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E2FC" w14:textId="77777777" w:rsidR="00235892" w:rsidRDefault="00235892">
      <w:pPr>
        <w:snapToGrid w:val="0"/>
        <w:jc w:val="center"/>
        <w:rPr>
          <w:rFonts w:ascii="Times New Roman" w:eastAsia="方正小标宋_GBK" w:hAnsi="Times New Roman" w:cs="Times New Roman"/>
          <w:b/>
          <w:bCs/>
          <w:color w:val="000000" w:themeColor="text1"/>
          <w:sz w:val="52"/>
          <w:szCs w:val="52"/>
        </w:rPr>
      </w:pPr>
      <w:bookmarkStart w:id="0" w:name="_Hlk78185721"/>
    </w:p>
    <w:p w14:paraId="36CDB703" w14:textId="77777777" w:rsidR="00235892" w:rsidRDefault="004017FA">
      <w:pPr>
        <w:snapToGrid w:val="0"/>
        <w:jc w:val="center"/>
        <w:rPr>
          <w:rFonts w:ascii="Times New Roman" w:eastAsia="方正小标宋_GBK" w:hAnsi="Times New Roman" w:cs="Times New Roman"/>
          <w:b/>
          <w:bCs/>
          <w:color w:val="000000" w:themeColor="text1"/>
          <w:sz w:val="52"/>
          <w:szCs w:val="52"/>
        </w:rPr>
      </w:pPr>
      <w:r>
        <w:rPr>
          <w:rFonts w:ascii="Times New Roman" w:hAnsi="Times New Roman" w:cs="Times New Roman"/>
          <w:noProof/>
          <w:color w:val="000000" w:themeColor="text1"/>
          <w:sz w:val="52"/>
        </w:rPr>
        <mc:AlternateContent>
          <mc:Choice Requires="wps">
            <w:drawing>
              <wp:anchor distT="0" distB="0" distL="114300" distR="114300" simplePos="0" relativeHeight="251660288" behindDoc="0" locked="0" layoutInCell="1" allowOverlap="1" wp14:anchorId="5F91DFCD" wp14:editId="7A43A259">
                <wp:simplePos x="0" y="0"/>
                <wp:positionH relativeFrom="column">
                  <wp:posOffset>-508000</wp:posOffset>
                </wp:positionH>
                <wp:positionV relativeFrom="paragraph">
                  <wp:posOffset>-780415</wp:posOffset>
                </wp:positionV>
                <wp:extent cx="7161530" cy="10315575"/>
                <wp:effectExtent l="12700" t="0" r="26670" b="15875"/>
                <wp:wrapNone/>
                <wp:docPr id="3" name="矩形 3"/>
                <wp:cNvGraphicFramePr/>
                <a:graphic xmlns:a="http://schemas.openxmlformats.org/drawingml/2006/main">
                  <a:graphicData uri="http://schemas.microsoft.com/office/word/2010/wordprocessingShape">
                    <wps:wsp>
                      <wps:cNvSpPr/>
                      <wps:spPr>
                        <a:xfrm>
                          <a:off x="1240155" y="2011045"/>
                          <a:ext cx="7161530" cy="1031557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B086F3E" id="矩形 3" o:spid="_x0000_s1026" style="position:absolute;left:0;text-align:left;margin-left:-40pt;margin-top:-61.45pt;width:563.9pt;height:81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" filled="f" strokecolor="white [3212]" strokeweight="2pt"/>
            </w:pict>
          </mc:Fallback>
        </mc:AlternateContent>
      </w:r>
    </w:p>
    <w:p w14:paraId="0CF2C349" w14:textId="77777777" w:rsidR="00235892" w:rsidRDefault="00235892">
      <w:pPr>
        <w:snapToGrid w:val="0"/>
        <w:jc w:val="center"/>
        <w:rPr>
          <w:rFonts w:ascii="Times New Roman" w:eastAsia="方正小标宋_GBK" w:hAnsi="Times New Roman" w:cs="Times New Roman"/>
          <w:b/>
          <w:bCs/>
          <w:color w:val="000000" w:themeColor="text1"/>
          <w:sz w:val="52"/>
          <w:szCs w:val="52"/>
        </w:rPr>
      </w:pPr>
    </w:p>
    <w:p w14:paraId="583A8F26" w14:textId="77777777" w:rsidR="00235892" w:rsidRDefault="004017FA">
      <w:pPr>
        <w:snapToGrid w:val="0"/>
        <w:jc w:val="center"/>
        <w:rPr>
          <w:rFonts w:ascii="Times New Roman" w:eastAsia="方正小标宋_GBK" w:hAnsi="Times New Roman" w:cs="Times New Roman"/>
          <w:b/>
          <w:bCs/>
          <w:color w:val="000000" w:themeColor="text1"/>
          <w:sz w:val="52"/>
          <w:szCs w:val="52"/>
        </w:rPr>
      </w:pPr>
      <w:r>
        <w:rPr>
          <w:rFonts w:ascii="Times New Roman" w:eastAsia="方正小标宋_GBK" w:hAnsi="Times New Roman" w:cs="Times New Roman"/>
          <w:b/>
          <w:bCs/>
          <w:color w:val="000000" w:themeColor="text1"/>
          <w:sz w:val="52"/>
          <w:szCs w:val="52"/>
        </w:rPr>
        <w:t>重庆市农业学校</w:t>
      </w:r>
    </w:p>
    <w:p w14:paraId="59929785" w14:textId="77777777" w:rsidR="00235892" w:rsidRDefault="004017FA">
      <w:pPr>
        <w:snapToGrid w:val="0"/>
        <w:jc w:val="center"/>
        <w:rPr>
          <w:rFonts w:ascii="Times New Roman" w:eastAsia="方正小标宋_GBK" w:hAnsi="Times New Roman" w:cs="Times New Roman"/>
          <w:color w:val="000000" w:themeColor="text1"/>
          <w:sz w:val="52"/>
          <w:szCs w:val="52"/>
        </w:rPr>
      </w:pPr>
      <w:r>
        <w:rPr>
          <w:rFonts w:ascii="Times New Roman" w:eastAsia="方正小标宋_GBK" w:hAnsi="Times New Roman" w:cs="Times New Roman" w:hint="eastAsia"/>
          <w:b/>
          <w:bCs/>
          <w:color w:val="000000" w:themeColor="text1"/>
          <w:sz w:val="52"/>
          <w:szCs w:val="52"/>
        </w:rPr>
        <w:t>会计事务</w:t>
      </w:r>
      <w:r>
        <w:rPr>
          <w:rFonts w:ascii="Times New Roman" w:eastAsia="方正小标宋_GBK" w:hAnsi="Times New Roman" w:cs="Times New Roman"/>
          <w:b/>
          <w:bCs/>
          <w:color w:val="000000" w:themeColor="text1"/>
          <w:sz w:val="52"/>
          <w:szCs w:val="52"/>
        </w:rPr>
        <w:t>专业人才培养方案</w:t>
      </w:r>
    </w:p>
    <w:bookmarkEnd w:id="0"/>
    <w:p w14:paraId="67CBA6AD" w14:textId="77777777" w:rsidR="00235892" w:rsidRDefault="00235892">
      <w:pPr>
        <w:pStyle w:val="TOC1"/>
        <w:tabs>
          <w:tab w:val="right" w:leader="dot" w:pos="9746"/>
        </w:tabs>
        <w:rPr>
          <w:rFonts w:ascii="Times New Roman" w:hAnsi="Times New Roman" w:cs="Times New Roman"/>
          <w:b/>
          <w:bCs/>
          <w:color w:val="000000" w:themeColor="text1"/>
        </w:rPr>
      </w:pPr>
    </w:p>
    <w:p w14:paraId="0AC62121" w14:textId="77777777" w:rsidR="00235892" w:rsidRDefault="00235892">
      <w:pPr>
        <w:rPr>
          <w:rFonts w:ascii="Times New Roman" w:hAnsi="Times New Roman" w:cs="Times New Roman"/>
          <w:b/>
          <w:bCs/>
          <w:color w:val="000000" w:themeColor="text1"/>
        </w:rPr>
      </w:pPr>
    </w:p>
    <w:p w14:paraId="6DF1A024" w14:textId="77777777" w:rsidR="00235892" w:rsidRDefault="00235892">
      <w:pPr>
        <w:rPr>
          <w:rFonts w:ascii="Times New Roman" w:hAnsi="Times New Roman" w:cs="Times New Roman"/>
          <w:b/>
          <w:bCs/>
          <w:color w:val="000000" w:themeColor="text1"/>
        </w:rPr>
      </w:pPr>
    </w:p>
    <w:p w14:paraId="699964E9" w14:textId="77777777" w:rsidR="00235892" w:rsidRDefault="00235892">
      <w:pPr>
        <w:rPr>
          <w:rFonts w:ascii="Times New Roman" w:hAnsi="Times New Roman" w:cs="Times New Roman"/>
          <w:b/>
          <w:bCs/>
          <w:color w:val="000000" w:themeColor="text1"/>
        </w:rPr>
      </w:pPr>
    </w:p>
    <w:p w14:paraId="3CC124C6" w14:textId="77777777" w:rsidR="00235892" w:rsidRDefault="00235892">
      <w:pPr>
        <w:jc w:val="center"/>
        <w:rPr>
          <w:rFonts w:ascii="Times New Roman" w:eastAsia="方正小标宋_GBK" w:hAnsi="Times New Roman" w:cs="Times New Roman"/>
          <w:b/>
          <w:bCs/>
          <w:color w:val="000000" w:themeColor="text1"/>
          <w:sz w:val="32"/>
          <w:szCs w:val="32"/>
        </w:rPr>
      </w:pPr>
    </w:p>
    <w:p w14:paraId="58AC8982" w14:textId="77777777" w:rsidR="00235892" w:rsidRDefault="00235892">
      <w:pPr>
        <w:jc w:val="center"/>
        <w:rPr>
          <w:rFonts w:ascii="Times New Roman" w:eastAsia="方正小标宋_GBK" w:hAnsi="Times New Roman" w:cs="Times New Roman"/>
          <w:b/>
          <w:bCs/>
          <w:color w:val="000000" w:themeColor="text1"/>
          <w:sz w:val="32"/>
          <w:szCs w:val="32"/>
        </w:rPr>
      </w:pPr>
    </w:p>
    <w:p w14:paraId="6E24284D" w14:textId="77777777" w:rsidR="00235892" w:rsidRDefault="00235892">
      <w:pPr>
        <w:jc w:val="center"/>
        <w:rPr>
          <w:rFonts w:ascii="Times New Roman" w:eastAsia="方正小标宋_GBK" w:hAnsi="Times New Roman" w:cs="Times New Roman"/>
          <w:b/>
          <w:bCs/>
          <w:color w:val="000000" w:themeColor="text1"/>
          <w:sz w:val="32"/>
          <w:szCs w:val="32"/>
        </w:rPr>
      </w:pPr>
    </w:p>
    <w:p w14:paraId="7C2AF746" w14:textId="77777777" w:rsidR="00235892" w:rsidRDefault="00235892">
      <w:pPr>
        <w:jc w:val="center"/>
        <w:rPr>
          <w:rFonts w:ascii="Times New Roman" w:eastAsia="方正小标宋_GBK" w:hAnsi="Times New Roman" w:cs="Times New Roman"/>
          <w:b/>
          <w:bCs/>
          <w:color w:val="000000" w:themeColor="text1"/>
          <w:sz w:val="32"/>
          <w:szCs w:val="32"/>
        </w:rPr>
      </w:pPr>
      <w:bookmarkStart w:id="1" w:name="_Hlk78200855"/>
    </w:p>
    <w:p w14:paraId="175D2873" w14:textId="77777777" w:rsidR="00235892" w:rsidRDefault="00235892" w:rsidP="00477DAA">
      <w:pPr>
        <w:tabs>
          <w:tab w:val="left" w:pos="1985"/>
        </w:tabs>
        <w:ind w:firstLineChars="460" w:firstLine="1840"/>
        <w:jc w:val="left"/>
        <w:rPr>
          <w:rFonts w:ascii="Times New Roman" w:eastAsia="方正小标宋_GBK" w:hAnsi="Times New Roman" w:cs="Times New Roman"/>
          <w:color w:val="000000" w:themeColor="text1"/>
          <w:sz w:val="40"/>
          <w:szCs w:val="40"/>
        </w:rPr>
      </w:pPr>
    </w:p>
    <w:bookmarkEnd w:id="1"/>
    <w:p w14:paraId="6BE58C88" w14:textId="77777777" w:rsidR="00235892" w:rsidRDefault="00235892">
      <w:pPr>
        <w:jc w:val="center"/>
        <w:rPr>
          <w:rFonts w:ascii="Times New Roman" w:hAnsi="Times New Roman" w:cs="Times New Roman"/>
          <w:b/>
          <w:bCs/>
          <w:color w:val="000000" w:themeColor="text1"/>
          <w:sz w:val="44"/>
          <w:szCs w:val="44"/>
        </w:rPr>
      </w:pPr>
    </w:p>
    <w:p w14:paraId="604D258E" w14:textId="77777777" w:rsidR="00235892" w:rsidRDefault="00235892">
      <w:pPr>
        <w:rPr>
          <w:rFonts w:ascii="Times New Roman" w:hAnsi="Times New Roman" w:cs="Times New Roman"/>
          <w:b/>
          <w:bCs/>
          <w:color w:val="000000" w:themeColor="text1"/>
          <w:sz w:val="44"/>
          <w:szCs w:val="44"/>
        </w:rPr>
      </w:pPr>
    </w:p>
    <w:p w14:paraId="0AA6A503" w14:textId="77777777" w:rsidR="00235892" w:rsidRDefault="00235892">
      <w:pPr>
        <w:rPr>
          <w:rFonts w:ascii="Times New Roman" w:hAnsi="Times New Roman" w:cs="Times New Roman"/>
          <w:b/>
          <w:bCs/>
          <w:color w:val="000000" w:themeColor="text1"/>
        </w:rPr>
      </w:pPr>
    </w:p>
    <w:p w14:paraId="36151133" w14:textId="77777777" w:rsidR="00235892" w:rsidRDefault="00235892">
      <w:pPr>
        <w:rPr>
          <w:rFonts w:ascii="Times New Roman" w:hAnsi="Times New Roman" w:cs="Times New Roman"/>
          <w:b/>
          <w:bCs/>
          <w:color w:val="000000" w:themeColor="text1"/>
        </w:rPr>
      </w:pPr>
    </w:p>
    <w:p w14:paraId="61419257" w14:textId="77777777" w:rsidR="00235892" w:rsidRDefault="00235892">
      <w:pPr>
        <w:rPr>
          <w:rFonts w:ascii="Times New Roman" w:hAnsi="Times New Roman" w:cs="Times New Roman"/>
          <w:b/>
          <w:bCs/>
          <w:color w:val="000000" w:themeColor="text1"/>
        </w:rPr>
      </w:pPr>
    </w:p>
    <w:p w14:paraId="2B97F204" w14:textId="77777777" w:rsidR="00235892" w:rsidRDefault="00235892">
      <w:pPr>
        <w:rPr>
          <w:rFonts w:ascii="Times New Roman" w:hAnsi="Times New Roman" w:cs="Times New Roman"/>
          <w:b/>
          <w:bCs/>
          <w:color w:val="000000" w:themeColor="text1"/>
        </w:rPr>
      </w:pPr>
    </w:p>
    <w:p w14:paraId="7F2C5832" w14:textId="77777777" w:rsidR="00235892" w:rsidRDefault="004017FA">
      <w:pPr>
        <w:jc w:val="center"/>
        <w:rPr>
          <w:rFonts w:ascii="Times New Roman" w:hAnsi="Times New Roman" w:cs="Times New Roman"/>
          <w:b/>
          <w:sz w:val="36"/>
          <w:szCs w:val="36"/>
        </w:rPr>
      </w:pPr>
      <w:r>
        <w:rPr>
          <w:rFonts w:ascii="Times New Roman" w:hAnsi="Times New Roman" w:cs="Times New Roman"/>
          <w:b/>
          <w:sz w:val="36"/>
          <w:szCs w:val="36"/>
        </w:rPr>
        <w:t>修订日期：</w:t>
      </w:r>
      <w:r>
        <w:rPr>
          <w:rFonts w:ascii="Times New Roman" w:hAnsi="Times New Roman" w:cs="Times New Roman"/>
          <w:b/>
          <w:sz w:val="36"/>
          <w:szCs w:val="36"/>
        </w:rPr>
        <w:t>202</w:t>
      </w:r>
      <w:r w:rsidR="007D7F7B">
        <w:rPr>
          <w:rFonts w:ascii="Times New Roman" w:hAnsi="Times New Roman" w:cs="Times New Roman" w:hint="eastAsia"/>
          <w:b/>
          <w:sz w:val="36"/>
          <w:szCs w:val="36"/>
        </w:rPr>
        <w:t>2</w:t>
      </w:r>
      <w:r>
        <w:rPr>
          <w:rFonts w:ascii="Times New Roman" w:hAnsi="Times New Roman" w:cs="Times New Roman"/>
          <w:b/>
          <w:sz w:val="36"/>
          <w:szCs w:val="36"/>
        </w:rPr>
        <w:t>年</w:t>
      </w:r>
      <w:r>
        <w:rPr>
          <w:rFonts w:ascii="Times New Roman" w:hAnsi="Times New Roman" w:cs="Times New Roman" w:hint="eastAsia"/>
          <w:b/>
          <w:sz w:val="36"/>
          <w:szCs w:val="36"/>
        </w:rPr>
        <w:t>6</w:t>
      </w:r>
      <w:r>
        <w:rPr>
          <w:rFonts w:ascii="Times New Roman" w:hAnsi="Times New Roman" w:cs="Times New Roman"/>
          <w:b/>
          <w:sz w:val="36"/>
          <w:szCs w:val="36"/>
        </w:rPr>
        <w:t>月</w:t>
      </w:r>
    </w:p>
    <w:p w14:paraId="634060B6" w14:textId="77777777" w:rsidR="00235892" w:rsidRDefault="004017FA">
      <w:pPr>
        <w:widowControl/>
        <w:jc w:val="left"/>
        <w:rPr>
          <w:rFonts w:ascii="Times New Roman" w:hAnsi="Times New Roman" w:cs="Times New Roman"/>
          <w:b/>
          <w:sz w:val="36"/>
          <w:szCs w:val="36"/>
        </w:rPr>
      </w:pPr>
      <w:r>
        <w:rPr>
          <w:rFonts w:ascii="Times New Roman" w:hAnsi="Times New Roman" w:cs="Times New Roman"/>
          <w:b/>
          <w:sz w:val="36"/>
          <w:szCs w:val="36"/>
        </w:rPr>
        <w:br w:type="page"/>
      </w:r>
    </w:p>
    <w:p w14:paraId="37CB0B59" w14:textId="77777777" w:rsidR="00235892" w:rsidRDefault="00235892">
      <w:pPr>
        <w:jc w:val="center"/>
        <w:rPr>
          <w:rFonts w:ascii="Times New Roman" w:hAnsi="Times New Roman" w:cs="Times New Roman"/>
          <w:b/>
          <w:bCs/>
          <w:color w:val="000000" w:themeColor="text1"/>
        </w:rPr>
        <w:sectPr w:rsidR="00235892">
          <w:headerReference w:type="even" r:id="rId9"/>
          <w:headerReference w:type="default" r:id="rId10"/>
          <w:footerReference w:type="even" r:id="rId11"/>
          <w:footerReference w:type="default" r:id="rId12"/>
          <w:type w:val="oddPage"/>
          <w:pgSz w:w="11906" w:h="16838"/>
          <w:pgMar w:top="1440" w:right="1077" w:bottom="1440" w:left="1077" w:header="851" w:footer="992" w:gutter="0"/>
          <w:cols w:space="425"/>
          <w:docGrid w:type="linesAndChars" w:linePitch="312"/>
        </w:sectPr>
      </w:pPr>
    </w:p>
    <w:p w14:paraId="037F1806" w14:textId="77777777" w:rsidR="00235892" w:rsidRDefault="004017FA">
      <w:pPr>
        <w:pStyle w:val="TOC1"/>
        <w:tabs>
          <w:tab w:val="right" w:leader="dot" w:pos="9746"/>
        </w:tabs>
        <w:ind w:leftChars="200" w:left="420" w:rightChars="150" w:right="315"/>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lastRenderedPageBreak/>
        <w:t>编制审批流程</w:t>
      </w:r>
    </w:p>
    <w:p w14:paraId="3DC9449E" w14:textId="77777777" w:rsidR="00235892" w:rsidRDefault="004017FA">
      <w:pPr>
        <w:widowControl/>
        <w:shd w:val="clear" w:color="auto" w:fill="FFFFFF"/>
        <w:spacing w:line="520" w:lineRule="atLeast"/>
        <w:ind w:firstLineChars="200" w:firstLine="560"/>
        <w:jc w:val="left"/>
        <w:rPr>
          <w:rFonts w:ascii="方正仿宋_GBK" w:eastAsia="方正仿宋_GBK" w:hAnsi="方正仿宋_GBK" w:cs="方正仿宋_GBK"/>
          <w:color w:val="333333"/>
          <w:sz w:val="24"/>
          <w:szCs w:val="24"/>
        </w:rPr>
      </w:pPr>
      <w:r>
        <w:rPr>
          <w:rFonts w:ascii="方正仿宋_GBK" w:eastAsia="方正仿宋_GBK" w:hAnsi="方正仿宋_GBK" w:cs="方正仿宋_GBK" w:hint="eastAsia"/>
          <w:color w:val="333333"/>
          <w:kern w:val="0"/>
          <w:sz w:val="28"/>
          <w:szCs w:val="28"/>
          <w:shd w:val="clear" w:color="auto" w:fill="FFFFFF"/>
          <w:lang w:bidi="ar"/>
        </w:rPr>
        <w:t>1.教务部印发人才培养方案制（修）订的通知和相关指导说明。</w:t>
      </w:r>
    </w:p>
    <w:p w14:paraId="6D5A4234" w14:textId="77777777" w:rsidR="00235892" w:rsidRDefault="004017FA">
      <w:pPr>
        <w:widowControl/>
        <w:shd w:val="clear" w:color="auto" w:fill="FFFFFF"/>
        <w:spacing w:line="520" w:lineRule="atLeast"/>
        <w:ind w:firstLineChars="200" w:firstLine="560"/>
        <w:jc w:val="left"/>
        <w:rPr>
          <w:rFonts w:ascii="方正仿宋_GBK" w:eastAsia="方正仿宋_GBK" w:hAnsi="方正仿宋_GBK" w:cs="方正仿宋_GBK"/>
          <w:color w:val="333333"/>
          <w:sz w:val="24"/>
          <w:szCs w:val="24"/>
        </w:rPr>
      </w:pPr>
      <w:r>
        <w:rPr>
          <w:rFonts w:ascii="方正仿宋_GBK" w:eastAsia="方正仿宋_GBK" w:hAnsi="方正仿宋_GBK" w:cs="方正仿宋_GBK" w:hint="eastAsia"/>
          <w:color w:val="333333"/>
          <w:kern w:val="0"/>
          <w:sz w:val="28"/>
          <w:szCs w:val="28"/>
          <w:shd w:val="clear" w:color="auto" w:fill="FFFFFF"/>
          <w:lang w:bidi="ar"/>
        </w:rPr>
        <w:t>2.各教学系在充分论证和广泛调研的基础上，组织专业负责人、相关教研组成员及行业、企业专家讨论、修改、制订本专业的人才培养方案，经专业建设委员会研究、专业负责人和分管副校长审校签字后汇总报送教务部。</w:t>
      </w:r>
    </w:p>
    <w:p w14:paraId="3AAAB8CE" w14:textId="77777777" w:rsidR="00235892" w:rsidRDefault="004017FA">
      <w:pPr>
        <w:widowControl/>
        <w:shd w:val="clear" w:color="auto" w:fill="FFFFFF"/>
        <w:spacing w:line="520" w:lineRule="atLeast"/>
        <w:ind w:firstLineChars="200" w:firstLine="560"/>
        <w:jc w:val="left"/>
        <w:rPr>
          <w:rFonts w:ascii="方正仿宋_GBK" w:eastAsia="方正仿宋_GBK" w:hAnsi="方正仿宋_GBK" w:cs="方正仿宋_GBK"/>
          <w:color w:val="333333"/>
          <w:sz w:val="24"/>
          <w:szCs w:val="24"/>
        </w:rPr>
      </w:pPr>
      <w:r>
        <w:rPr>
          <w:rFonts w:ascii="方正仿宋_GBK" w:eastAsia="方正仿宋_GBK" w:hAnsi="方正仿宋_GBK" w:cs="方正仿宋_GBK" w:hint="eastAsia"/>
          <w:color w:val="333333"/>
          <w:kern w:val="0"/>
          <w:sz w:val="28"/>
          <w:szCs w:val="28"/>
          <w:shd w:val="clear" w:color="auto" w:fill="FFFFFF"/>
          <w:lang w:bidi="ar"/>
        </w:rPr>
        <w:t>3.教务部根据文件和相关规定对各专业人才培养方案进行初步审核。</w:t>
      </w:r>
    </w:p>
    <w:p w14:paraId="428090AD" w14:textId="77777777" w:rsidR="00235892" w:rsidRDefault="004017FA">
      <w:pPr>
        <w:widowControl/>
        <w:shd w:val="clear" w:color="auto" w:fill="FFFFFF"/>
        <w:spacing w:line="520" w:lineRule="atLeast"/>
        <w:ind w:firstLineChars="200" w:firstLine="560"/>
        <w:jc w:val="left"/>
        <w:rPr>
          <w:rFonts w:ascii="方正仿宋_GBK" w:eastAsia="方正仿宋_GBK" w:hAnsi="方正仿宋_GBK" w:cs="方正仿宋_GBK"/>
          <w:color w:val="333333"/>
          <w:sz w:val="24"/>
          <w:szCs w:val="24"/>
        </w:rPr>
      </w:pPr>
      <w:r>
        <w:rPr>
          <w:rFonts w:ascii="方正仿宋_GBK" w:eastAsia="方正仿宋_GBK" w:hAnsi="方正仿宋_GBK" w:cs="方正仿宋_GBK" w:hint="eastAsia"/>
          <w:color w:val="333333"/>
          <w:kern w:val="0"/>
          <w:sz w:val="28"/>
          <w:szCs w:val="28"/>
          <w:shd w:val="clear" w:color="auto" w:fill="FFFFFF"/>
          <w:lang w:bidi="ar"/>
        </w:rPr>
        <w:t>4.各专业人才培养方案经学校党委会审定后发布。</w:t>
      </w:r>
    </w:p>
    <w:p w14:paraId="593B0E85" w14:textId="77777777" w:rsidR="00235892" w:rsidRDefault="00235892">
      <w:pPr>
        <w:rPr>
          <w:rFonts w:ascii="Times New Roman" w:eastAsia="方正小标宋_GBK" w:hAnsi="Times New Roman" w:cs="Times New Roman"/>
          <w:color w:val="000000" w:themeColor="text1"/>
          <w:sz w:val="44"/>
          <w:szCs w:val="44"/>
        </w:rPr>
      </w:pPr>
    </w:p>
    <w:p w14:paraId="49A8DDB5" w14:textId="77777777" w:rsidR="00235892" w:rsidRDefault="00235892">
      <w:pPr>
        <w:rPr>
          <w:rFonts w:ascii="Times New Roman" w:eastAsia="方正小标宋_GBK" w:hAnsi="Times New Roman" w:cs="Times New Roman"/>
          <w:color w:val="000000" w:themeColor="text1"/>
          <w:sz w:val="44"/>
          <w:szCs w:val="44"/>
        </w:rPr>
      </w:pPr>
    </w:p>
    <w:p w14:paraId="6E4E36FA" w14:textId="77777777" w:rsidR="00235892" w:rsidRDefault="00235892">
      <w:pPr>
        <w:rPr>
          <w:rFonts w:ascii="Times New Roman" w:eastAsia="方正小标宋_GBK" w:hAnsi="Times New Roman" w:cs="Times New Roman"/>
          <w:color w:val="000000" w:themeColor="text1"/>
          <w:sz w:val="44"/>
          <w:szCs w:val="44"/>
        </w:rPr>
      </w:pPr>
    </w:p>
    <w:p w14:paraId="49A006F0" w14:textId="77777777" w:rsidR="00235892" w:rsidRDefault="00235892">
      <w:pPr>
        <w:rPr>
          <w:rFonts w:ascii="Times New Roman" w:eastAsia="方正小标宋_GBK" w:hAnsi="Times New Roman" w:cs="Times New Roman"/>
          <w:color w:val="000000" w:themeColor="text1"/>
          <w:sz w:val="44"/>
          <w:szCs w:val="44"/>
        </w:rPr>
      </w:pPr>
    </w:p>
    <w:p w14:paraId="1B36F13E" w14:textId="77777777" w:rsidR="00235892" w:rsidRDefault="00235892">
      <w:pPr>
        <w:rPr>
          <w:rFonts w:ascii="Times New Roman" w:eastAsia="方正小标宋_GBK" w:hAnsi="Times New Roman" w:cs="Times New Roman"/>
          <w:color w:val="000000" w:themeColor="text1"/>
          <w:sz w:val="44"/>
          <w:szCs w:val="44"/>
        </w:rPr>
        <w:sectPr w:rsidR="00235892">
          <w:headerReference w:type="even" r:id="rId13"/>
          <w:headerReference w:type="default" r:id="rId14"/>
          <w:footerReference w:type="even" r:id="rId15"/>
          <w:footerReference w:type="default" r:id="rId16"/>
          <w:pgSz w:w="11906" w:h="16838"/>
          <w:pgMar w:top="1440" w:right="1800" w:bottom="1440" w:left="1800" w:header="851" w:footer="992" w:gutter="0"/>
          <w:cols w:space="425"/>
          <w:docGrid w:type="linesAndChars" w:linePitch="312"/>
        </w:sectPr>
      </w:pPr>
    </w:p>
    <w:p w14:paraId="25D19903" w14:textId="77777777" w:rsidR="00235892" w:rsidRDefault="004017FA">
      <w:pPr>
        <w:pStyle w:val="TOC1"/>
        <w:tabs>
          <w:tab w:val="right" w:leader="dot" w:pos="9746"/>
        </w:tabs>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lastRenderedPageBreak/>
        <w:t>目</w:t>
      </w:r>
      <w:r>
        <w:rPr>
          <w:rFonts w:ascii="Times New Roman" w:eastAsia="方正小标宋_GBK" w:hAnsi="Times New Roman" w:cs="Times New Roman"/>
          <w:color w:val="000000" w:themeColor="text1"/>
          <w:sz w:val="44"/>
          <w:szCs w:val="44"/>
        </w:rPr>
        <w:t xml:space="preserve">  </w:t>
      </w:r>
      <w:r>
        <w:rPr>
          <w:rFonts w:ascii="Times New Roman" w:eastAsia="方正小标宋_GBK" w:hAnsi="Times New Roman" w:cs="Times New Roman"/>
          <w:color w:val="000000" w:themeColor="text1"/>
          <w:sz w:val="44"/>
          <w:szCs w:val="44"/>
        </w:rPr>
        <w:t>录</w:t>
      </w:r>
    </w:p>
    <w:p w14:paraId="74E7D87C" w14:textId="77777777" w:rsidR="00235892" w:rsidRDefault="004017FA">
      <w:pPr>
        <w:pStyle w:val="TOC1"/>
        <w:tabs>
          <w:tab w:val="right" w:leader="dot" w:pos="8296"/>
        </w:tabs>
        <w:rPr>
          <w:rFonts w:ascii="Times New Roman" w:hAnsi="Times New Roman" w:cs="Times New Roman"/>
          <w:noProof/>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TOC \o "1-3" \h \u </w:instrText>
      </w:r>
      <w:r>
        <w:rPr>
          <w:rFonts w:ascii="Times New Roman" w:hAnsi="Times New Roman" w:cs="Times New Roman"/>
          <w:color w:val="000000" w:themeColor="text1"/>
        </w:rPr>
        <w:fldChar w:fldCharType="separate"/>
      </w:r>
      <w:hyperlink w:anchor="_Toc139740532" w:history="1">
        <w:r>
          <w:rPr>
            <w:rStyle w:val="af0"/>
            <w:rFonts w:ascii="Times New Roman" w:eastAsia="黑体" w:hAnsi="Times New Roman" w:cs="Times New Roman"/>
            <w:noProof/>
          </w:rPr>
          <w:t>一、专业名称（专业代码）</w:t>
        </w:r>
        <w:r>
          <w:rPr>
            <w:rFonts w:ascii="Times New Roman" w:hAnsi="Times New Roman" w:cs="Times New Roman"/>
            <w:noProof/>
          </w:rPr>
          <w:tab/>
        </w:r>
        <w:r>
          <w:rPr>
            <w:rFonts w:ascii="Times New Roman" w:hAnsi="Times New Roman" w:cs="Times New Roman"/>
            <w:noProof/>
          </w:rPr>
          <w:fldChar w:fldCharType="begin"/>
        </w:r>
        <w:r>
          <w:rPr>
            <w:rFonts w:ascii="Times New Roman" w:hAnsi="Times New Roman" w:cs="Times New Roman"/>
            <w:noProof/>
          </w:rPr>
          <w:instrText xml:space="preserve"> PAGEREF _Toc139740532 \h </w:instrText>
        </w:r>
        <w:r>
          <w:rPr>
            <w:rFonts w:ascii="Times New Roman" w:hAnsi="Times New Roman" w:cs="Times New Roman"/>
            <w:noProof/>
          </w:rPr>
        </w:r>
        <w:r>
          <w:rPr>
            <w:rFonts w:ascii="Times New Roman" w:hAnsi="Times New Roman" w:cs="Times New Roman"/>
            <w:noProof/>
          </w:rPr>
          <w:fldChar w:fldCharType="separate"/>
        </w:r>
        <w:r w:rsidR="000D0584">
          <w:rPr>
            <w:rFonts w:ascii="Times New Roman" w:hAnsi="Times New Roman" w:cs="Times New Roman"/>
            <w:noProof/>
          </w:rPr>
          <w:t>1</w:t>
        </w:r>
        <w:r>
          <w:rPr>
            <w:rFonts w:ascii="Times New Roman" w:hAnsi="Times New Roman" w:cs="Times New Roman"/>
            <w:noProof/>
          </w:rPr>
          <w:fldChar w:fldCharType="end"/>
        </w:r>
      </w:hyperlink>
    </w:p>
    <w:p w14:paraId="7D69096D" w14:textId="77777777" w:rsidR="00235892" w:rsidRDefault="00000000">
      <w:pPr>
        <w:pStyle w:val="TOC1"/>
        <w:tabs>
          <w:tab w:val="right" w:leader="dot" w:pos="8296"/>
        </w:tabs>
        <w:rPr>
          <w:rFonts w:ascii="Times New Roman" w:hAnsi="Times New Roman" w:cs="Times New Roman"/>
          <w:noProof/>
        </w:rPr>
      </w:pPr>
      <w:hyperlink w:anchor="_Toc139740533" w:history="1">
        <w:r w:rsidR="004017FA">
          <w:rPr>
            <w:rStyle w:val="af0"/>
            <w:rFonts w:ascii="Times New Roman" w:eastAsia="黑体" w:hAnsi="Times New Roman" w:cs="Times New Roman"/>
            <w:noProof/>
          </w:rPr>
          <w:t>二、入学要求</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_Toc139740533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w:t>
        </w:r>
        <w:r w:rsidR="004017FA">
          <w:rPr>
            <w:rFonts w:ascii="Times New Roman" w:hAnsi="Times New Roman" w:cs="Times New Roman"/>
            <w:noProof/>
          </w:rPr>
          <w:fldChar w:fldCharType="end"/>
        </w:r>
      </w:hyperlink>
    </w:p>
    <w:p w14:paraId="419B8885" w14:textId="77777777" w:rsidR="00235892" w:rsidRDefault="00000000">
      <w:pPr>
        <w:pStyle w:val="TOC1"/>
        <w:tabs>
          <w:tab w:val="right" w:leader="dot" w:pos="8296"/>
        </w:tabs>
        <w:rPr>
          <w:rFonts w:ascii="Times New Roman" w:hAnsi="Times New Roman" w:cs="Times New Roman"/>
          <w:noProof/>
        </w:rPr>
      </w:pPr>
      <w:hyperlink w:anchor="_Toc139740534" w:history="1">
        <w:r w:rsidR="004017FA">
          <w:rPr>
            <w:rStyle w:val="af0"/>
            <w:rFonts w:ascii="Times New Roman" w:eastAsia="黑体" w:hAnsi="Times New Roman" w:cs="Times New Roman"/>
            <w:noProof/>
          </w:rPr>
          <w:t>三、修业年限</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_Toc139740534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w:t>
        </w:r>
        <w:r w:rsidR="004017FA">
          <w:rPr>
            <w:rFonts w:ascii="Times New Roman" w:hAnsi="Times New Roman" w:cs="Times New Roman"/>
            <w:noProof/>
          </w:rPr>
          <w:fldChar w:fldCharType="end"/>
        </w:r>
      </w:hyperlink>
    </w:p>
    <w:p w14:paraId="06D11BC7" w14:textId="77777777" w:rsidR="00235892" w:rsidRDefault="00000000">
      <w:pPr>
        <w:pStyle w:val="TOC1"/>
        <w:tabs>
          <w:tab w:val="right" w:leader="dot" w:pos="8296"/>
        </w:tabs>
        <w:rPr>
          <w:rFonts w:ascii="Times New Roman" w:hAnsi="Times New Roman" w:cs="Times New Roman"/>
          <w:noProof/>
        </w:rPr>
      </w:pPr>
      <w:hyperlink w:anchor="_Toc139740535" w:history="1">
        <w:r w:rsidR="004017FA">
          <w:rPr>
            <w:rStyle w:val="af0"/>
            <w:rFonts w:ascii="Times New Roman" w:eastAsia="黑体" w:hAnsi="Times New Roman" w:cs="Times New Roman"/>
            <w:noProof/>
          </w:rPr>
          <w:t>四、职业面向</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_Toc139740535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w:t>
        </w:r>
        <w:r w:rsidR="004017FA">
          <w:rPr>
            <w:rFonts w:ascii="Times New Roman" w:hAnsi="Times New Roman" w:cs="Times New Roman"/>
            <w:noProof/>
          </w:rPr>
          <w:fldChar w:fldCharType="end"/>
        </w:r>
      </w:hyperlink>
    </w:p>
    <w:p w14:paraId="1F236362" w14:textId="77777777" w:rsidR="00235892" w:rsidRDefault="00000000">
      <w:pPr>
        <w:pStyle w:val="TOC2"/>
        <w:tabs>
          <w:tab w:val="right" w:leader="dot" w:pos="8296"/>
        </w:tabs>
        <w:rPr>
          <w:rFonts w:ascii="Times New Roman" w:hAnsi="Times New Roman" w:cs="Times New Roman"/>
          <w:noProof/>
        </w:rPr>
      </w:pPr>
      <w:hyperlink w:anchor="_Toc139740536" w:history="1">
        <w:r w:rsidR="004017FA">
          <w:rPr>
            <w:rStyle w:val="af0"/>
            <w:rFonts w:ascii="Times New Roman" w:eastAsia="楷体_GB2312" w:hAnsi="Times New Roman" w:cs="Times New Roman"/>
            <w:b/>
            <w:noProof/>
          </w:rPr>
          <w:t>（一）职业面向</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_Toc139740536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w:t>
        </w:r>
        <w:r w:rsidR="004017FA">
          <w:rPr>
            <w:rFonts w:ascii="Times New Roman" w:hAnsi="Times New Roman" w:cs="Times New Roman"/>
            <w:noProof/>
          </w:rPr>
          <w:fldChar w:fldCharType="end"/>
        </w:r>
      </w:hyperlink>
    </w:p>
    <w:p w14:paraId="2BA86205" w14:textId="77777777" w:rsidR="00235892" w:rsidRDefault="00000000">
      <w:pPr>
        <w:pStyle w:val="TOC2"/>
        <w:tabs>
          <w:tab w:val="right" w:leader="dot" w:pos="8296"/>
        </w:tabs>
        <w:rPr>
          <w:rFonts w:ascii="Times New Roman" w:hAnsi="Times New Roman" w:cs="Times New Roman"/>
          <w:noProof/>
        </w:rPr>
      </w:pPr>
      <w:hyperlink w:anchor="_Toc139740537" w:history="1">
        <w:r w:rsidR="004017FA">
          <w:rPr>
            <w:rStyle w:val="af0"/>
            <w:rFonts w:ascii="Times New Roman" w:eastAsia="楷体_GB2312" w:hAnsi="Times New Roman" w:cs="Times New Roman"/>
            <w:b/>
            <w:noProof/>
          </w:rPr>
          <w:t>（二）接续专业</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_Toc139740537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w:t>
        </w:r>
        <w:r w:rsidR="004017FA">
          <w:rPr>
            <w:rFonts w:ascii="Times New Roman" w:hAnsi="Times New Roman" w:cs="Times New Roman"/>
            <w:noProof/>
          </w:rPr>
          <w:fldChar w:fldCharType="end"/>
        </w:r>
      </w:hyperlink>
    </w:p>
    <w:p w14:paraId="75C5353A" w14:textId="77777777" w:rsidR="00235892" w:rsidRDefault="00000000">
      <w:pPr>
        <w:pStyle w:val="TOC1"/>
        <w:tabs>
          <w:tab w:val="right" w:leader="dot" w:pos="8296"/>
        </w:tabs>
        <w:rPr>
          <w:rFonts w:ascii="Times New Roman" w:hAnsi="Times New Roman" w:cs="Times New Roman"/>
          <w:noProof/>
        </w:rPr>
      </w:pPr>
      <w:hyperlink w:anchor="_Toc139740538" w:history="1">
        <w:r w:rsidR="004017FA">
          <w:rPr>
            <w:rStyle w:val="af0"/>
            <w:rFonts w:ascii="Times New Roman" w:eastAsia="黑体" w:hAnsi="Times New Roman" w:cs="Times New Roman"/>
            <w:noProof/>
          </w:rPr>
          <w:t>五、培养目标与人才规格</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_Toc139740538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2</w:t>
        </w:r>
        <w:r w:rsidR="004017FA">
          <w:rPr>
            <w:rFonts w:ascii="Times New Roman" w:hAnsi="Times New Roman" w:cs="Times New Roman"/>
            <w:noProof/>
          </w:rPr>
          <w:fldChar w:fldCharType="end"/>
        </w:r>
      </w:hyperlink>
    </w:p>
    <w:p w14:paraId="2997E2FD" w14:textId="77777777" w:rsidR="00235892" w:rsidRDefault="00000000">
      <w:pPr>
        <w:pStyle w:val="TOC2"/>
        <w:tabs>
          <w:tab w:val="right" w:leader="dot" w:pos="8296"/>
        </w:tabs>
        <w:rPr>
          <w:rFonts w:ascii="Times New Roman" w:hAnsi="Times New Roman" w:cs="Times New Roman"/>
          <w:noProof/>
        </w:rPr>
      </w:pPr>
      <w:hyperlink w:anchor="_Toc139740539" w:history="1">
        <w:r w:rsidR="004017FA">
          <w:rPr>
            <w:rStyle w:val="af0"/>
            <w:rFonts w:ascii="Times New Roman" w:eastAsia="楷体_GB2312" w:hAnsi="Times New Roman" w:cs="Times New Roman"/>
            <w:b/>
            <w:noProof/>
          </w:rPr>
          <w:t>（一）人才培养目标</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_Toc139740539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2</w:t>
        </w:r>
        <w:r w:rsidR="004017FA">
          <w:rPr>
            <w:rFonts w:ascii="Times New Roman" w:hAnsi="Times New Roman" w:cs="Times New Roman"/>
            <w:noProof/>
          </w:rPr>
          <w:fldChar w:fldCharType="end"/>
        </w:r>
      </w:hyperlink>
    </w:p>
    <w:p w14:paraId="42EBD38F" w14:textId="77777777" w:rsidR="00235892" w:rsidRDefault="00000000">
      <w:pPr>
        <w:pStyle w:val="TOC2"/>
        <w:tabs>
          <w:tab w:val="right" w:leader="dot" w:pos="8296"/>
        </w:tabs>
        <w:rPr>
          <w:rFonts w:ascii="Times New Roman" w:hAnsi="Times New Roman" w:cs="Times New Roman"/>
          <w:noProof/>
        </w:rPr>
      </w:pPr>
      <w:hyperlink w:anchor="_Toc139740540" w:history="1">
        <w:r w:rsidR="004017FA">
          <w:rPr>
            <w:rStyle w:val="af0"/>
            <w:rFonts w:ascii="Times New Roman" w:eastAsia="楷体_GB2312" w:hAnsi="Times New Roman" w:cs="Times New Roman"/>
            <w:b/>
            <w:noProof/>
          </w:rPr>
          <w:t>（二）人才培养规格</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_Toc139740540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2</w:t>
        </w:r>
        <w:r w:rsidR="004017FA">
          <w:rPr>
            <w:rFonts w:ascii="Times New Roman" w:hAnsi="Times New Roman" w:cs="Times New Roman"/>
            <w:noProof/>
          </w:rPr>
          <w:fldChar w:fldCharType="end"/>
        </w:r>
      </w:hyperlink>
    </w:p>
    <w:p w14:paraId="6C1FF202" w14:textId="77777777" w:rsidR="00235892" w:rsidRDefault="00000000">
      <w:pPr>
        <w:pStyle w:val="TOC2"/>
        <w:tabs>
          <w:tab w:val="right" w:leader="dot" w:pos="8296"/>
        </w:tabs>
        <w:rPr>
          <w:rFonts w:ascii="Times New Roman" w:hAnsi="Times New Roman" w:cs="Times New Roman"/>
          <w:noProof/>
        </w:rPr>
      </w:pPr>
      <w:hyperlink w:anchor="_Toc139740541" w:history="1">
        <w:r w:rsidR="004017FA">
          <w:rPr>
            <w:rStyle w:val="af0"/>
            <w:rFonts w:ascii="Times New Roman" w:eastAsia="楷体_GB2312" w:hAnsi="Times New Roman" w:cs="Times New Roman"/>
            <w:b/>
            <w:noProof/>
          </w:rPr>
          <w:t>（三）职业岗位与职业能力分析</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_Toc139740541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3</w:t>
        </w:r>
        <w:r w:rsidR="004017FA">
          <w:rPr>
            <w:rFonts w:ascii="Times New Roman" w:hAnsi="Times New Roman" w:cs="Times New Roman"/>
            <w:noProof/>
          </w:rPr>
          <w:fldChar w:fldCharType="end"/>
        </w:r>
      </w:hyperlink>
    </w:p>
    <w:p w14:paraId="2094277F" w14:textId="77777777" w:rsidR="00235892" w:rsidRDefault="00000000">
      <w:pPr>
        <w:pStyle w:val="TOC1"/>
        <w:tabs>
          <w:tab w:val="right" w:leader="dot" w:pos="8296"/>
        </w:tabs>
        <w:rPr>
          <w:rFonts w:ascii="Times New Roman" w:hAnsi="Times New Roman" w:cs="Times New Roman"/>
          <w:noProof/>
        </w:rPr>
      </w:pPr>
      <w:hyperlink w:anchor="_Toc139740542" w:history="1">
        <w:r w:rsidR="004017FA">
          <w:rPr>
            <w:rStyle w:val="af0"/>
            <w:rFonts w:ascii="Times New Roman" w:eastAsia="黑体" w:hAnsi="Times New Roman" w:cs="Times New Roman"/>
            <w:noProof/>
          </w:rPr>
          <w:t>六、课程设置及要求</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_Toc139740542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4</w:t>
        </w:r>
        <w:r w:rsidR="004017FA">
          <w:rPr>
            <w:rFonts w:ascii="Times New Roman" w:hAnsi="Times New Roman" w:cs="Times New Roman"/>
            <w:noProof/>
          </w:rPr>
          <w:fldChar w:fldCharType="end"/>
        </w:r>
      </w:hyperlink>
    </w:p>
    <w:p w14:paraId="6EBBF4D9" w14:textId="77777777" w:rsidR="00235892" w:rsidRDefault="00000000">
      <w:pPr>
        <w:pStyle w:val="TOC2"/>
        <w:tabs>
          <w:tab w:val="right" w:leader="dot" w:pos="8296"/>
        </w:tabs>
        <w:rPr>
          <w:rFonts w:ascii="Times New Roman" w:hAnsi="Times New Roman" w:cs="Times New Roman"/>
          <w:noProof/>
        </w:rPr>
      </w:pPr>
      <w:hyperlink w:anchor="_Toc139740543" w:history="1">
        <w:r w:rsidR="004017FA">
          <w:rPr>
            <w:rStyle w:val="af0"/>
            <w:rFonts w:ascii="Times New Roman" w:eastAsia="楷体_GB2312" w:hAnsi="Times New Roman" w:cs="Times New Roman"/>
            <w:b/>
            <w:noProof/>
          </w:rPr>
          <w:t>（一）课程体系结构</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_Toc139740543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4</w:t>
        </w:r>
        <w:r w:rsidR="004017FA">
          <w:rPr>
            <w:rFonts w:ascii="Times New Roman" w:hAnsi="Times New Roman" w:cs="Times New Roman"/>
            <w:noProof/>
          </w:rPr>
          <w:fldChar w:fldCharType="end"/>
        </w:r>
      </w:hyperlink>
    </w:p>
    <w:p w14:paraId="3BAD0E23" w14:textId="77777777" w:rsidR="00235892" w:rsidRDefault="00000000">
      <w:pPr>
        <w:pStyle w:val="TOC2"/>
        <w:tabs>
          <w:tab w:val="right" w:leader="dot" w:pos="8296"/>
        </w:tabs>
        <w:rPr>
          <w:rFonts w:ascii="Times New Roman" w:hAnsi="Times New Roman" w:cs="Times New Roman"/>
          <w:noProof/>
        </w:rPr>
      </w:pPr>
      <w:hyperlink w:anchor="_Toc139740544" w:history="1">
        <w:r w:rsidR="004017FA">
          <w:rPr>
            <w:rStyle w:val="af0"/>
            <w:rFonts w:ascii="Times New Roman" w:eastAsia="楷体_GB2312" w:hAnsi="Times New Roman" w:cs="Times New Roman"/>
            <w:b/>
            <w:noProof/>
          </w:rPr>
          <w:t>（二）公共基础课程</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_Toc139740544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5</w:t>
        </w:r>
        <w:r w:rsidR="004017FA">
          <w:rPr>
            <w:rFonts w:ascii="Times New Roman" w:hAnsi="Times New Roman" w:cs="Times New Roman"/>
            <w:noProof/>
          </w:rPr>
          <w:fldChar w:fldCharType="end"/>
        </w:r>
      </w:hyperlink>
    </w:p>
    <w:p w14:paraId="79041E5E" w14:textId="77777777" w:rsidR="00235892" w:rsidRDefault="00000000">
      <w:pPr>
        <w:pStyle w:val="TOC2"/>
        <w:tabs>
          <w:tab w:val="right" w:leader="dot" w:pos="8296"/>
        </w:tabs>
        <w:rPr>
          <w:rFonts w:ascii="Times New Roman" w:hAnsi="Times New Roman" w:cs="Times New Roman"/>
          <w:noProof/>
        </w:rPr>
      </w:pPr>
      <w:hyperlink w:anchor="_Toc139740545" w:history="1">
        <w:r w:rsidR="004017FA">
          <w:rPr>
            <w:rStyle w:val="af0"/>
            <w:rFonts w:ascii="Times New Roman" w:eastAsia="楷体_GB2312" w:hAnsi="Times New Roman" w:cs="Times New Roman"/>
            <w:b/>
            <w:noProof/>
          </w:rPr>
          <w:t>（三）专业技能课程</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_Toc139740545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8</w:t>
        </w:r>
        <w:r w:rsidR="004017FA">
          <w:rPr>
            <w:rFonts w:ascii="Times New Roman" w:hAnsi="Times New Roman" w:cs="Times New Roman"/>
            <w:noProof/>
          </w:rPr>
          <w:fldChar w:fldCharType="end"/>
        </w:r>
      </w:hyperlink>
    </w:p>
    <w:p w14:paraId="2E0DEB32" w14:textId="77777777" w:rsidR="00235892" w:rsidRDefault="00000000">
      <w:pPr>
        <w:pStyle w:val="TOC1"/>
        <w:tabs>
          <w:tab w:val="right" w:leader="dot" w:pos="8296"/>
        </w:tabs>
        <w:rPr>
          <w:rFonts w:ascii="Times New Roman" w:hAnsi="Times New Roman" w:cs="Times New Roman"/>
          <w:noProof/>
        </w:rPr>
      </w:pPr>
      <w:hyperlink w:anchor="_Toc139740546" w:history="1">
        <w:r w:rsidR="004017FA">
          <w:rPr>
            <w:rStyle w:val="af0"/>
            <w:rFonts w:ascii="Times New Roman" w:eastAsia="黑体" w:hAnsi="Times New Roman" w:cs="Times New Roman"/>
            <w:noProof/>
          </w:rPr>
          <w:t>七、教学进程总体安排</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_Toc139740546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12</w:t>
        </w:r>
        <w:r w:rsidR="004017FA">
          <w:rPr>
            <w:rFonts w:ascii="Times New Roman" w:hAnsi="Times New Roman" w:cs="Times New Roman"/>
            <w:noProof/>
          </w:rPr>
          <w:fldChar w:fldCharType="end"/>
        </w:r>
      </w:hyperlink>
    </w:p>
    <w:p w14:paraId="67049821" w14:textId="77777777" w:rsidR="00235892" w:rsidRDefault="00000000">
      <w:pPr>
        <w:pStyle w:val="TOC2"/>
        <w:tabs>
          <w:tab w:val="right" w:leader="dot" w:pos="8296"/>
        </w:tabs>
        <w:rPr>
          <w:rFonts w:ascii="Times New Roman" w:hAnsi="Times New Roman" w:cs="Times New Roman"/>
          <w:noProof/>
        </w:rPr>
      </w:pPr>
      <w:hyperlink w:anchor="_Toc139740547" w:history="1">
        <w:r w:rsidR="004017FA">
          <w:rPr>
            <w:rStyle w:val="af0"/>
            <w:rFonts w:ascii="Times New Roman" w:eastAsia="楷体_GB2312" w:hAnsi="Times New Roman" w:cs="Times New Roman"/>
            <w:b/>
            <w:noProof/>
          </w:rPr>
          <w:t>（一）基本学时分配</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_Toc139740547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12</w:t>
        </w:r>
        <w:r w:rsidR="004017FA">
          <w:rPr>
            <w:rFonts w:ascii="Times New Roman" w:hAnsi="Times New Roman" w:cs="Times New Roman"/>
            <w:noProof/>
          </w:rPr>
          <w:fldChar w:fldCharType="end"/>
        </w:r>
      </w:hyperlink>
    </w:p>
    <w:p w14:paraId="364D2851" w14:textId="77777777" w:rsidR="00235892" w:rsidRDefault="00000000">
      <w:pPr>
        <w:pStyle w:val="TOC2"/>
        <w:tabs>
          <w:tab w:val="right" w:leader="dot" w:pos="8296"/>
        </w:tabs>
        <w:rPr>
          <w:rFonts w:ascii="Times New Roman" w:hAnsi="Times New Roman" w:cs="Times New Roman"/>
          <w:noProof/>
        </w:rPr>
      </w:pPr>
      <w:hyperlink w:anchor="_Toc139740548" w:history="1">
        <w:r w:rsidR="004017FA">
          <w:rPr>
            <w:rStyle w:val="af0"/>
            <w:rFonts w:ascii="Times New Roman" w:eastAsia="楷体_GB2312" w:hAnsi="Times New Roman" w:cs="Times New Roman"/>
            <w:b/>
            <w:noProof/>
          </w:rPr>
          <w:t>（二）教学安排</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_Toc139740548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12</w:t>
        </w:r>
        <w:r w:rsidR="004017FA">
          <w:rPr>
            <w:rFonts w:ascii="Times New Roman" w:hAnsi="Times New Roman" w:cs="Times New Roman"/>
            <w:noProof/>
          </w:rPr>
          <w:fldChar w:fldCharType="end"/>
        </w:r>
      </w:hyperlink>
    </w:p>
    <w:p w14:paraId="49108EB5" w14:textId="77777777" w:rsidR="00235892" w:rsidRDefault="00000000">
      <w:pPr>
        <w:pStyle w:val="TOC1"/>
        <w:tabs>
          <w:tab w:val="right" w:leader="dot" w:pos="8296"/>
        </w:tabs>
        <w:rPr>
          <w:rFonts w:ascii="Times New Roman" w:hAnsi="Times New Roman" w:cs="Times New Roman"/>
          <w:noProof/>
        </w:rPr>
      </w:pPr>
      <w:hyperlink w:anchor="_Toc139740549" w:history="1">
        <w:r w:rsidR="004017FA">
          <w:rPr>
            <w:rStyle w:val="af0"/>
            <w:rFonts w:ascii="Times New Roman" w:eastAsia="黑体" w:hAnsi="Times New Roman" w:cs="Times New Roman"/>
            <w:noProof/>
          </w:rPr>
          <w:t>八、实施保障</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_Toc139740549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13</w:t>
        </w:r>
        <w:r w:rsidR="004017FA">
          <w:rPr>
            <w:rFonts w:ascii="Times New Roman" w:hAnsi="Times New Roman" w:cs="Times New Roman"/>
            <w:noProof/>
          </w:rPr>
          <w:fldChar w:fldCharType="end"/>
        </w:r>
      </w:hyperlink>
    </w:p>
    <w:p w14:paraId="1B3F8315" w14:textId="77777777" w:rsidR="00235892" w:rsidRDefault="00000000">
      <w:pPr>
        <w:pStyle w:val="TOC2"/>
        <w:tabs>
          <w:tab w:val="right" w:leader="dot" w:pos="8296"/>
        </w:tabs>
        <w:rPr>
          <w:rFonts w:ascii="Times New Roman" w:hAnsi="Times New Roman" w:cs="Times New Roman"/>
          <w:noProof/>
        </w:rPr>
      </w:pPr>
      <w:hyperlink w:anchor="_Toc139740550" w:history="1">
        <w:r w:rsidR="004017FA">
          <w:rPr>
            <w:rStyle w:val="af0"/>
            <w:rFonts w:ascii="Times New Roman" w:eastAsia="楷体_GB2312" w:hAnsi="Times New Roman" w:cs="Times New Roman"/>
            <w:b/>
            <w:noProof/>
          </w:rPr>
          <w:t>（一）师资队伍</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_Toc139740550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14</w:t>
        </w:r>
        <w:r w:rsidR="004017FA">
          <w:rPr>
            <w:rFonts w:ascii="Times New Roman" w:hAnsi="Times New Roman" w:cs="Times New Roman"/>
            <w:noProof/>
          </w:rPr>
          <w:fldChar w:fldCharType="end"/>
        </w:r>
      </w:hyperlink>
    </w:p>
    <w:p w14:paraId="6E94817C" w14:textId="77777777" w:rsidR="00235892" w:rsidRDefault="00000000">
      <w:pPr>
        <w:pStyle w:val="TOC2"/>
        <w:tabs>
          <w:tab w:val="right" w:leader="dot" w:pos="8296"/>
        </w:tabs>
        <w:rPr>
          <w:rFonts w:ascii="Times New Roman" w:hAnsi="Times New Roman" w:cs="Times New Roman"/>
          <w:noProof/>
        </w:rPr>
      </w:pPr>
      <w:hyperlink w:anchor="_Toc139740551" w:history="1">
        <w:r w:rsidR="004017FA">
          <w:rPr>
            <w:rStyle w:val="af0"/>
            <w:rFonts w:ascii="Times New Roman" w:eastAsia="楷体_GB2312" w:hAnsi="Times New Roman" w:cs="Times New Roman"/>
            <w:b/>
            <w:noProof/>
          </w:rPr>
          <w:t>（二）教学设施</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_Toc139740551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14</w:t>
        </w:r>
        <w:r w:rsidR="004017FA">
          <w:rPr>
            <w:rFonts w:ascii="Times New Roman" w:hAnsi="Times New Roman" w:cs="Times New Roman"/>
            <w:noProof/>
          </w:rPr>
          <w:fldChar w:fldCharType="end"/>
        </w:r>
      </w:hyperlink>
    </w:p>
    <w:p w14:paraId="52386F7A" w14:textId="77777777" w:rsidR="00235892" w:rsidRDefault="00000000">
      <w:pPr>
        <w:pStyle w:val="TOC2"/>
        <w:tabs>
          <w:tab w:val="right" w:leader="dot" w:pos="8296"/>
        </w:tabs>
        <w:rPr>
          <w:rFonts w:ascii="Times New Roman" w:hAnsi="Times New Roman" w:cs="Times New Roman"/>
          <w:noProof/>
        </w:rPr>
      </w:pPr>
      <w:hyperlink w:anchor="_Toc139740552" w:history="1">
        <w:r w:rsidR="004017FA">
          <w:rPr>
            <w:rStyle w:val="af0"/>
            <w:rFonts w:ascii="Times New Roman" w:eastAsia="楷体_GB2312" w:hAnsi="Times New Roman" w:cs="Times New Roman"/>
            <w:b/>
            <w:noProof/>
          </w:rPr>
          <w:t>（三）教学资源</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_Toc139740552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15</w:t>
        </w:r>
        <w:r w:rsidR="004017FA">
          <w:rPr>
            <w:rFonts w:ascii="Times New Roman" w:hAnsi="Times New Roman" w:cs="Times New Roman"/>
            <w:noProof/>
          </w:rPr>
          <w:fldChar w:fldCharType="end"/>
        </w:r>
      </w:hyperlink>
    </w:p>
    <w:p w14:paraId="5A1977DB" w14:textId="77777777" w:rsidR="00235892" w:rsidRDefault="00000000">
      <w:pPr>
        <w:pStyle w:val="TOC2"/>
        <w:tabs>
          <w:tab w:val="right" w:leader="dot" w:pos="8296"/>
        </w:tabs>
        <w:rPr>
          <w:rFonts w:ascii="Times New Roman" w:hAnsi="Times New Roman" w:cs="Times New Roman"/>
          <w:noProof/>
        </w:rPr>
      </w:pPr>
      <w:hyperlink w:anchor="_Toc139740553" w:history="1">
        <w:r w:rsidR="004017FA">
          <w:rPr>
            <w:rStyle w:val="af0"/>
            <w:rFonts w:ascii="Times New Roman" w:eastAsia="楷体_GB2312" w:hAnsi="Times New Roman" w:cs="Times New Roman"/>
            <w:b/>
            <w:noProof/>
          </w:rPr>
          <w:t>（四）培养模式</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_Toc139740553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15</w:t>
        </w:r>
        <w:r w:rsidR="004017FA">
          <w:rPr>
            <w:rFonts w:ascii="Times New Roman" w:hAnsi="Times New Roman" w:cs="Times New Roman"/>
            <w:noProof/>
          </w:rPr>
          <w:fldChar w:fldCharType="end"/>
        </w:r>
      </w:hyperlink>
    </w:p>
    <w:p w14:paraId="1E17F2EA" w14:textId="77777777" w:rsidR="00235892" w:rsidRDefault="00000000">
      <w:pPr>
        <w:pStyle w:val="TOC2"/>
        <w:tabs>
          <w:tab w:val="right" w:leader="dot" w:pos="8296"/>
        </w:tabs>
        <w:rPr>
          <w:rFonts w:ascii="Times New Roman" w:hAnsi="Times New Roman" w:cs="Times New Roman"/>
          <w:noProof/>
        </w:rPr>
      </w:pPr>
      <w:hyperlink w:anchor="_Toc139740554" w:history="1">
        <w:r w:rsidR="004017FA">
          <w:rPr>
            <w:rStyle w:val="af0"/>
            <w:rFonts w:ascii="Times New Roman" w:eastAsia="楷体_GB2312" w:hAnsi="Times New Roman" w:cs="Times New Roman"/>
            <w:b/>
            <w:noProof/>
          </w:rPr>
          <w:t>（五）教学模式</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_Toc139740554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16</w:t>
        </w:r>
        <w:r w:rsidR="004017FA">
          <w:rPr>
            <w:rFonts w:ascii="Times New Roman" w:hAnsi="Times New Roman" w:cs="Times New Roman"/>
            <w:noProof/>
          </w:rPr>
          <w:fldChar w:fldCharType="end"/>
        </w:r>
      </w:hyperlink>
    </w:p>
    <w:p w14:paraId="17CEB322" w14:textId="77777777" w:rsidR="00235892" w:rsidRDefault="00000000">
      <w:pPr>
        <w:pStyle w:val="TOC2"/>
        <w:tabs>
          <w:tab w:val="right" w:leader="dot" w:pos="8296"/>
        </w:tabs>
        <w:rPr>
          <w:rFonts w:ascii="Times New Roman" w:hAnsi="Times New Roman" w:cs="Times New Roman"/>
          <w:noProof/>
        </w:rPr>
      </w:pPr>
      <w:hyperlink w:anchor="_Toc139740555" w:history="1">
        <w:r w:rsidR="004017FA">
          <w:rPr>
            <w:rStyle w:val="af0"/>
            <w:rFonts w:ascii="Times New Roman" w:eastAsia="楷体_GB2312" w:hAnsi="Times New Roman" w:cs="Times New Roman"/>
            <w:b/>
            <w:noProof/>
          </w:rPr>
          <w:t>（六）学习评价</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_Toc139740555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16</w:t>
        </w:r>
        <w:r w:rsidR="004017FA">
          <w:rPr>
            <w:rFonts w:ascii="Times New Roman" w:hAnsi="Times New Roman" w:cs="Times New Roman"/>
            <w:noProof/>
          </w:rPr>
          <w:fldChar w:fldCharType="end"/>
        </w:r>
      </w:hyperlink>
    </w:p>
    <w:p w14:paraId="6FBAD4B3" w14:textId="77777777" w:rsidR="00235892" w:rsidRDefault="00000000">
      <w:pPr>
        <w:pStyle w:val="TOC2"/>
        <w:tabs>
          <w:tab w:val="right" w:leader="dot" w:pos="8296"/>
        </w:tabs>
        <w:rPr>
          <w:rFonts w:ascii="Times New Roman" w:hAnsi="Times New Roman" w:cs="Times New Roman"/>
          <w:noProof/>
        </w:rPr>
      </w:pPr>
      <w:hyperlink w:anchor="_Toc139740556" w:history="1">
        <w:r w:rsidR="004017FA">
          <w:rPr>
            <w:rStyle w:val="af0"/>
            <w:rFonts w:ascii="Times New Roman" w:eastAsia="楷体_GB2312" w:hAnsi="Times New Roman" w:cs="Times New Roman"/>
            <w:b/>
            <w:noProof/>
          </w:rPr>
          <w:t>（七）质量管理</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_Toc139740556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17</w:t>
        </w:r>
        <w:r w:rsidR="004017FA">
          <w:rPr>
            <w:rFonts w:ascii="Times New Roman" w:hAnsi="Times New Roman" w:cs="Times New Roman"/>
            <w:noProof/>
          </w:rPr>
          <w:fldChar w:fldCharType="end"/>
        </w:r>
      </w:hyperlink>
    </w:p>
    <w:p w14:paraId="6D7EBD74" w14:textId="77777777" w:rsidR="00235892" w:rsidRDefault="00000000">
      <w:pPr>
        <w:pStyle w:val="TOC1"/>
        <w:tabs>
          <w:tab w:val="right" w:leader="dot" w:pos="8296"/>
        </w:tabs>
        <w:rPr>
          <w:rFonts w:ascii="Times New Roman" w:hAnsi="Times New Roman" w:cs="Times New Roman"/>
          <w:noProof/>
        </w:rPr>
      </w:pPr>
      <w:hyperlink w:anchor="_Toc139740557" w:history="1">
        <w:r w:rsidR="004017FA">
          <w:rPr>
            <w:rStyle w:val="af0"/>
            <w:rFonts w:ascii="Times New Roman" w:eastAsia="黑体" w:hAnsi="Times New Roman" w:cs="Times New Roman"/>
            <w:noProof/>
          </w:rPr>
          <w:t>九、毕业要求</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_Toc139740557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17</w:t>
        </w:r>
        <w:r w:rsidR="004017FA">
          <w:rPr>
            <w:rFonts w:ascii="Times New Roman" w:hAnsi="Times New Roman" w:cs="Times New Roman"/>
            <w:noProof/>
          </w:rPr>
          <w:fldChar w:fldCharType="end"/>
        </w:r>
      </w:hyperlink>
    </w:p>
    <w:p w14:paraId="3236F0AB" w14:textId="77777777" w:rsidR="00235892" w:rsidRDefault="00000000">
      <w:pPr>
        <w:pStyle w:val="TOC1"/>
        <w:tabs>
          <w:tab w:val="right" w:leader="dot" w:pos="8296"/>
        </w:tabs>
        <w:rPr>
          <w:rFonts w:ascii="Times New Roman" w:hAnsi="Times New Roman" w:cs="Times New Roman"/>
          <w:noProof/>
        </w:rPr>
      </w:pPr>
      <w:hyperlink w:anchor="_Toc139740558" w:history="1">
        <w:r w:rsidR="004017FA">
          <w:rPr>
            <w:rStyle w:val="af0"/>
            <w:rFonts w:ascii="Times New Roman" w:eastAsia="黑体" w:hAnsi="Times New Roman" w:cs="Times New Roman"/>
            <w:noProof/>
          </w:rPr>
          <w:t>十、其他</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_Toc139740558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17</w:t>
        </w:r>
        <w:r w:rsidR="004017FA">
          <w:rPr>
            <w:rFonts w:ascii="Times New Roman" w:hAnsi="Times New Roman" w:cs="Times New Roman"/>
            <w:noProof/>
          </w:rPr>
          <w:fldChar w:fldCharType="end"/>
        </w:r>
      </w:hyperlink>
    </w:p>
    <w:p w14:paraId="00BBAEC2" w14:textId="77777777" w:rsidR="00235892" w:rsidRDefault="00000000">
      <w:pPr>
        <w:pStyle w:val="TOC2"/>
        <w:tabs>
          <w:tab w:val="right" w:leader="dot" w:pos="8296"/>
        </w:tabs>
        <w:rPr>
          <w:rFonts w:ascii="Times New Roman" w:hAnsi="Times New Roman" w:cs="Times New Roman"/>
          <w:noProof/>
        </w:rPr>
      </w:pPr>
      <w:hyperlink w:anchor="_Toc139740559" w:history="1">
        <w:r w:rsidR="004017FA">
          <w:rPr>
            <w:rStyle w:val="af0"/>
            <w:rFonts w:ascii="Times New Roman" w:eastAsia="楷体_GB2312" w:hAnsi="Times New Roman" w:cs="Times New Roman"/>
            <w:b/>
            <w:noProof/>
          </w:rPr>
          <w:t>（一）编写组织单位</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_Toc139740559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17</w:t>
        </w:r>
        <w:r w:rsidR="004017FA">
          <w:rPr>
            <w:rFonts w:ascii="Times New Roman" w:hAnsi="Times New Roman" w:cs="Times New Roman"/>
            <w:noProof/>
          </w:rPr>
          <w:fldChar w:fldCharType="end"/>
        </w:r>
      </w:hyperlink>
    </w:p>
    <w:p w14:paraId="3B2C0BC3" w14:textId="77777777" w:rsidR="00235892" w:rsidRDefault="00000000">
      <w:pPr>
        <w:pStyle w:val="TOC2"/>
        <w:tabs>
          <w:tab w:val="right" w:leader="dot" w:pos="8296"/>
        </w:tabs>
        <w:rPr>
          <w:rFonts w:ascii="Times New Roman" w:hAnsi="Times New Roman" w:cs="Times New Roman"/>
          <w:noProof/>
        </w:rPr>
      </w:pPr>
      <w:hyperlink w:anchor="_Toc139740560" w:history="1">
        <w:r w:rsidR="004017FA">
          <w:rPr>
            <w:rStyle w:val="af0"/>
            <w:rFonts w:ascii="Times New Roman" w:eastAsia="楷体_GB2312" w:hAnsi="Times New Roman" w:cs="Times New Roman"/>
            <w:b/>
            <w:noProof/>
          </w:rPr>
          <w:t>（二）编写依据</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_Toc139740560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17</w:t>
        </w:r>
        <w:r w:rsidR="004017FA">
          <w:rPr>
            <w:rFonts w:ascii="Times New Roman" w:hAnsi="Times New Roman" w:cs="Times New Roman"/>
            <w:noProof/>
          </w:rPr>
          <w:fldChar w:fldCharType="end"/>
        </w:r>
      </w:hyperlink>
    </w:p>
    <w:p w14:paraId="23CC1607" w14:textId="77777777" w:rsidR="00235892" w:rsidRDefault="00000000">
      <w:pPr>
        <w:pStyle w:val="TOC2"/>
        <w:tabs>
          <w:tab w:val="right" w:leader="dot" w:pos="8296"/>
        </w:tabs>
        <w:rPr>
          <w:rFonts w:ascii="Times New Roman" w:hAnsi="Times New Roman" w:cs="Times New Roman"/>
          <w:noProof/>
        </w:rPr>
      </w:pPr>
      <w:hyperlink w:anchor="_Toc139740561" w:history="1">
        <w:r w:rsidR="004017FA">
          <w:rPr>
            <w:rStyle w:val="af0"/>
            <w:rFonts w:ascii="Times New Roman" w:eastAsia="楷体_GB2312" w:hAnsi="Times New Roman" w:cs="Times New Roman"/>
            <w:b/>
            <w:noProof/>
          </w:rPr>
          <w:t>（三）运用范围</w:t>
        </w:r>
        <w:r w:rsidR="004017FA">
          <w:rPr>
            <w:rFonts w:ascii="Times New Roman" w:hAnsi="Times New Roman" w:cs="Times New Roman"/>
            <w:noProof/>
          </w:rPr>
          <w:tab/>
        </w:r>
        <w:r w:rsidR="004017FA">
          <w:rPr>
            <w:rFonts w:ascii="Times New Roman" w:hAnsi="Times New Roman" w:cs="Times New Roman"/>
            <w:noProof/>
          </w:rPr>
          <w:fldChar w:fldCharType="begin"/>
        </w:r>
        <w:r w:rsidR="004017FA">
          <w:rPr>
            <w:rFonts w:ascii="Times New Roman" w:hAnsi="Times New Roman" w:cs="Times New Roman"/>
            <w:noProof/>
          </w:rPr>
          <w:instrText xml:space="preserve"> PAGEREF _Toc139740561 \h </w:instrText>
        </w:r>
        <w:r w:rsidR="004017FA">
          <w:rPr>
            <w:rFonts w:ascii="Times New Roman" w:hAnsi="Times New Roman" w:cs="Times New Roman"/>
            <w:noProof/>
          </w:rPr>
        </w:r>
        <w:r w:rsidR="004017FA">
          <w:rPr>
            <w:rFonts w:ascii="Times New Roman" w:hAnsi="Times New Roman" w:cs="Times New Roman"/>
            <w:noProof/>
          </w:rPr>
          <w:fldChar w:fldCharType="separate"/>
        </w:r>
        <w:r w:rsidR="000D0584">
          <w:rPr>
            <w:rFonts w:ascii="Times New Roman" w:hAnsi="Times New Roman" w:cs="Times New Roman"/>
            <w:noProof/>
          </w:rPr>
          <w:t>17</w:t>
        </w:r>
        <w:r w:rsidR="004017FA">
          <w:rPr>
            <w:rFonts w:ascii="Times New Roman" w:hAnsi="Times New Roman" w:cs="Times New Roman"/>
            <w:noProof/>
          </w:rPr>
          <w:fldChar w:fldCharType="end"/>
        </w:r>
      </w:hyperlink>
    </w:p>
    <w:p w14:paraId="6775D5D8" w14:textId="77777777" w:rsidR="00235892" w:rsidRDefault="004017FA">
      <w:pPr>
        <w:spacing w:line="400" w:lineRule="exact"/>
        <w:rPr>
          <w:rFonts w:ascii="Times New Roman" w:eastAsia="方正小标宋_GBK" w:hAnsi="Times New Roman" w:cs="Times New Roman"/>
          <w:b/>
          <w:bCs/>
          <w:color w:val="000000" w:themeColor="text1"/>
          <w:sz w:val="44"/>
          <w:szCs w:val="44"/>
        </w:rPr>
      </w:pPr>
      <w:r>
        <w:rPr>
          <w:rFonts w:ascii="Times New Roman" w:hAnsi="Times New Roman" w:cs="Times New Roman"/>
          <w:color w:val="000000" w:themeColor="text1"/>
        </w:rPr>
        <w:fldChar w:fldCharType="end"/>
      </w:r>
    </w:p>
    <w:p w14:paraId="2E99AE5D" w14:textId="77777777" w:rsidR="00235892" w:rsidRDefault="00235892">
      <w:pPr>
        <w:snapToGrid w:val="0"/>
        <w:jc w:val="center"/>
        <w:rPr>
          <w:rFonts w:ascii="Times New Roman" w:eastAsia="方正小标宋_GBK" w:hAnsi="Times New Roman" w:cs="Times New Roman"/>
          <w:b/>
          <w:bCs/>
          <w:color w:val="000000" w:themeColor="text1"/>
          <w:sz w:val="44"/>
          <w:szCs w:val="44"/>
        </w:rPr>
        <w:sectPr w:rsidR="00235892">
          <w:pgSz w:w="11906" w:h="16838"/>
          <w:pgMar w:top="1440" w:right="1800" w:bottom="1440" w:left="1800" w:header="851" w:footer="992" w:gutter="0"/>
          <w:cols w:space="425"/>
          <w:docGrid w:type="linesAndChars" w:linePitch="312"/>
        </w:sectPr>
      </w:pPr>
    </w:p>
    <w:p w14:paraId="58C2F908" w14:textId="77777777" w:rsidR="00235892" w:rsidRDefault="004017FA">
      <w:pPr>
        <w:snapToGrid w:val="0"/>
        <w:spacing w:afterLines="100" w:after="312" w:line="52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lastRenderedPageBreak/>
        <w:t>重庆市农业学校</w:t>
      </w:r>
    </w:p>
    <w:p w14:paraId="4AD87A2D" w14:textId="77777777" w:rsidR="00235892" w:rsidRDefault="004017FA">
      <w:pPr>
        <w:snapToGrid w:val="0"/>
        <w:spacing w:afterLines="100" w:after="312" w:line="52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会计事务</w:t>
      </w:r>
      <w:r>
        <w:rPr>
          <w:rFonts w:ascii="Times New Roman" w:eastAsia="方正小标宋_GBK" w:hAnsi="Times New Roman" w:cs="Times New Roman"/>
          <w:color w:val="000000" w:themeColor="text1"/>
          <w:sz w:val="44"/>
          <w:szCs w:val="44"/>
        </w:rPr>
        <w:t>专业人才培养方案</w:t>
      </w:r>
    </w:p>
    <w:p w14:paraId="6DD3FB1E" w14:textId="77777777" w:rsidR="00235892" w:rsidRDefault="004017FA">
      <w:pPr>
        <w:pStyle w:val="1"/>
        <w:snapToGrid w:val="0"/>
        <w:spacing w:before="312" w:after="156"/>
        <w:jc w:val="both"/>
        <w:rPr>
          <w:rFonts w:ascii="Times New Roman" w:eastAsia="黑体" w:hAnsi="Times New Roman" w:cs="Times New Roman"/>
          <w:color w:val="000000" w:themeColor="text1"/>
          <w:sz w:val="24"/>
          <w:szCs w:val="24"/>
        </w:rPr>
      </w:pPr>
      <w:bookmarkStart w:id="2" w:name="_Toc139740532"/>
      <w:r>
        <w:rPr>
          <w:rFonts w:ascii="Times New Roman" w:eastAsia="黑体" w:hAnsi="Times New Roman" w:cs="Times New Roman"/>
          <w:color w:val="000000" w:themeColor="text1"/>
          <w:sz w:val="24"/>
          <w:szCs w:val="24"/>
        </w:rPr>
        <w:t>一、专业名称（专业代码）</w:t>
      </w:r>
      <w:bookmarkEnd w:id="2"/>
    </w:p>
    <w:p w14:paraId="7855A7E1"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会计事务</w:t>
      </w:r>
      <w:r>
        <w:rPr>
          <w:rFonts w:ascii="Times New Roman" w:eastAsia="方正仿宋_GBK" w:hAnsi="Times New Roman" w:cs="Times New Roman"/>
          <w:color w:val="000000" w:themeColor="text1"/>
          <w:sz w:val="24"/>
          <w:szCs w:val="24"/>
        </w:rPr>
        <w:t>（专业代码</w:t>
      </w:r>
      <w:r>
        <w:rPr>
          <w:rFonts w:ascii="Times New Roman" w:eastAsia="仿宋_GB2312" w:hAnsi="Times New Roman" w:cs="仿宋_GB2312" w:hint="eastAsia"/>
          <w:color w:val="000000"/>
          <w:kern w:val="0"/>
          <w:szCs w:val="32"/>
          <w:lang w:bidi="ar"/>
        </w:rPr>
        <w:t>730301</w:t>
      </w:r>
      <w:r>
        <w:rPr>
          <w:rFonts w:ascii="Times New Roman" w:eastAsia="方正仿宋_GBK" w:hAnsi="Times New Roman" w:cs="Times New Roman"/>
          <w:color w:val="000000" w:themeColor="text1"/>
          <w:sz w:val="24"/>
          <w:szCs w:val="24"/>
        </w:rPr>
        <w:t>）</w:t>
      </w:r>
    </w:p>
    <w:p w14:paraId="091657DB" w14:textId="77777777" w:rsidR="00235892" w:rsidRDefault="004017FA">
      <w:pPr>
        <w:pStyle w:val="1"/>
        <w:snapToGrid w:val="0"/>
        <w:spacing w:before="312" w:after="156"/>
        <w:jc w:val="both"/>
        <w:rPr>
          <w:rFonts w:ascii="Times New Roman" w:eastAsia="黑体" w:hAnsi="Times New Roman" w:cs="Times New Roman"/>
          <w:color w:val="000000" w:themeColor="text1"/>
          <w:sz w:val="24"/>
          <w:szCs w:val="24"/>
        </w:rPr>
      </w:pPr>
      <w:bookmarkStart w:id="3" w:name="_Toc139740533"/>
      <w:r>
        <w:rPr>
          <w:rFonts w:ascii="Times New Roman" w:eastAsia="黑体" w:hAnsi="Times New Roman" w:cs="Times New Roman"/>
          <w:color w:val="000000" w:themeColor="text1"/>
          <w:sz w:val="24"/>
          <w:szCs w:val="24"/>
        </w:rPr>
        <w:t>二、入学要求</w:t>
      </w:r>
      <w:bookmarkEnd w:id="3"/>
    </w:p>
    <w:p w14:paraId="39351C70"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初中毕业生或具有同等及以上学力者</w:t>
      </w:r>
    </w:p>
    <w:p w14:paraId="4590D126" w14:textId="77777777" w:rsidR="00235892" w:rsidRDefault="004017FA">
      <w:pPr>
        <w:pStyle w:val="1"/>
        <w:snapToGrid w:val="0"/>
        <w:spacing w:before="312" w:after="156"/>
        <w:jc w:val="both"/>
        <w:rPr>
          <w:rFonts w:ascii="Times New Roman" w:eastAsia="黑体" w:hAnsi="Times New Roman" w:cs="Times New Roman"/>
          <w:color w:val="000000" w:themeColor="text1"/>
          <w:sz w:val="24"/>
          <w:szCs w:val="24"/>
        </w:rPr>
      </w:pPr>
      <w:bookmarkStart w:id="4" w:name="_Toc139740534"/>
      <w:r>
        <w:rPr>
          <w:rFonts w:ascii="Times New Roman" w:eastAsia="黑体" w:hAnsi="Times New Roman" w:cs="Times New Roman"/>
          <w:color w:val="000000" w:themeColor="text1"/>
          <w:sz w:val="24"/>
          <w:szCs w:val="24"/>
        </w:rPr>
        <w:t>三、修业年限</w:t>
      </w:r>
      <w:bookmarkEnd w:id="4"/>
    </w:p>
    <w:p w14:paraId="5FB47E30"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三年</w:t>
      </w:r>
    </w:p>
    <w:p w14:paraId="2A59DA0B" w14:textId="77777777" w:rsidR="00235892" w:rsidRDefault="004017FA">
      <w:pPr>
        <w:pStyle w:val="1"/>
        <w:snapToGrid w:val="0"/>
        <w:spacing w:before="312" w:after="156"/>
        <w:jc w:val="both"/>
        <w:rPr>
          <w:rFonts w:ascii="Times New Roman" w:eastAsia="黑体" w:hAnsi="Times New Roman" w:cs="Times New Roman"/>
          <w:color w:val="000000" w:themeColor="text1"/>
          <w:sz w:val="24"/>
          <w:szCs w:val="24"/>
        </w:rPr>
      </w:pPr>
      <w:bookmarkStart w:id="5" w:name="_Toc139740535"/>
      <w:r>
        <w:rPr>
          <w:rFonts w:ascii="Times New Roman" w:eastAsia="黑体" w:hAnsi="Times New Roman" w:cs="Times New Roman"/>
          <w:color w:val="000000" w:themeColor="text1"/>
          <w:sz w:val="24"/>
          <w:szCs w:val="24"/>
        </w:rPr>
        <w:t>四、职业面向</w:t>
      </w:r>
      <w:bookmarkEnd w:id="5"/>
    </w:p>
    <w:p w14:paraId="540EB355"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6" w:name="_Toc139740536"/>
      <w:r>
        <w:rPr>
          <w:rFonts w:ascii="Times New Roman" w:eastAsia="楷体_GB2312" w:hAnsi="Times New Roman" w:cs="Times New Roman"/>
          <w:b/>
          <w:bCs w:val="0"/>
          <w:color w:val="000000" w:themeColor="text1"/>
          <w:szCs w:val="24"/>
        </w:rPr>
        <w:t>（一）职业面向</w:t>
      </w:r>
      <w:bookmarkEnd w:id="6"/>
    </w:p>
    <w:tbl>
      <w:tblPr>
        <w:tblpPr w:leftFromText="180" w:rightFromText="180" w:vertAnchor="text" w:horzAnchor="margin" w:tblpXSpec="center" w:tblpY="67"/>
        <w:tblW w:w="9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4"/>
        <w:gridCol w:w="1095"/>
        <w:gridCol w:w="1525"/>
        <w:gridCol w:w="1651"/>
        <w:gridCol w:w="1950"/>
        <w:gridCol w:w="2029"/>
      </w:tblGrid>
      <w:tr w:rsidR="00235892" w14:paraId="1C40D942" w14:textId="77777777">
        <w:trPr>
          <w:trHeight w:hRule="exact" w:val="965"/>
          <w:jc w:val="center"/>
        </w:trPr>
        <w:tc>
          <w:tcPr>
            <w:tcW w:w="1064" w:type="dxa"/>
            <w:shd w:val="clear" w:color="auto" w:fill="B8CCE4" w:themeFill="accent1" w:themeFillTint="66"/>
            <w:vAlign w:val="center"/>
          </w:tcPr>
          <w:p w14:paraId="5302ADD4"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所属专业大类</w:t>
            </w:r>
          </w:p>
          <w:p w14:paraId="28D371B6"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（代码）</w:t>
            </w:r>
          </w:p>
        </w:tc>
        <w:tc>
          <w:tcPr>
            <w:tcW w:w="1095" w:type="dxa"/>
            <w:shd w:val="clear" w:color="auto" w:fill="B8CCE4" w:themeFill="accent1" w:themeFillTint="66"/>
            <w:vAlign w:val="center"/>
          </w:tcPr>
          <w:p w14:paraId="52BE28D6"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所属</w:t>
            </w:r>
          </w:p>
          <w:p w14:paraId="64316BC9"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专业类</w:t>
            </w:r>
          </w:p>
          <w:p w14:paraId="5700FA40"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（代码）</w:t>
            </w:r>
          </w:p>
        </w:tc>
        <w:tc>
          <w:tcPr>
            <w:tcW w:w="1525" w:type="dxa"/>
            <w:shd w:val="clear" w:color="auto" w:fill="B8CCE4" w:themeFill="accent1" w:themeFillTint="66"/>
            <w:vAlign w:val="center"/>
          </w:tcPr>
          <w:p w14:paraId="5B8D493B"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对应</w:t>
            </w:r>
          </w:p>
          <w:p w14:paraId="563F506C"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行业</w:t>
            </w:r>
          </w:p>
          <w:p w14:paraId="55FD1FF7"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（代码）</w:t>
            </w:r>
          </w:p>
        </w:tc>
        <w:tc>
          <w:tcPr>
            <w:tcW w:w="1651" w:type="dxa"/>
            <w:shd w:val="clear" w:color="auto" w:fill="B8CCE4" w:themeFill="accent1" w:themeFillTint="66"/>
            <w:vAlign w:val="center"/>
          </w:tcPr>
          <w:p w14:paraId="6AC033AD"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主要职业类别</w:t>
            </w:r>
          </w:p>
          <w:p w14:paraId="6A8B51BB"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（代码）</w:t>
            </w:r>
          </w:p>
        </w:tc>
        <w:tc>
          <w:tcPr>
            <w:tcW w:w="1950" w:type="dxa"/>
            <w:shd w:val="clear" w:color="auto" w:fill="B8CCE4" w:themeFill="accent1" w:themeFillTint="66"/>
            <w:vAlign w:val="center"/>
          </w:tcPr>
          <w:p w14:paraId="7DCB639F"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主要岗位类别</w:t>
            </w:r>
          </w:p>
          <w:p w14:paraId="7EB9D227"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（或技术领域）</w:t>
            </w:r>
          </w:p>
        </w:tc>
        <w:tc>
          <w:tcPr>
            <w:tcW w:w="2029" w:type="dxa"/>
            <w:shd w:val="clear" w:color="auto" w:fill="B8CCE4" w:themeFill="accent1" w:themeFillTint="66"/>
            <w:vAlign w:val="center"/>
          </w:tcPr>
          <w:p w14:paraId="39C02B10"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hint="eastAsia"/>
                <w:b/>
                <w:bCs/>
                <w:color w:val="000000"/>
                <w:kern w:val="0"/>
                <w:sz w:val="20"/>
                <w:szCs w:val="20"/>
                <w:lang w:bidi="ar"/>
              </w:rPr>
              <w:t>职业资格证书或职业技能等级证书（</w:t>
            </w:r>
            <w:r>
              <w:rPr>
                <w:rFonts w:ascii="Times New Roman" w:eastAsia="方正仿宋_GBK" w:hAnsi="Times New Roman" w:cs="Times New Roman" w:hint="eastAsia"/>
                <w:b/>
                <w:bCs/>
                <w:color w:val="000000"/>
                <w:kern w:val="0"/>
                <w:sz w:val="20"/>
                <w:szCs w:val="20"/>
                <w:lang w:bidi="ar"/>
              </w:rPr>
              <w:t>1+X</w:t>
            </w:r>
            <w:r>
              <w:rPr>
                <w:rFonts w:ascii="Times New Roman" w:eastAsia="方正仿宋_GBK" w:hAnsi="Times New Roman" w:cs="Times New Roman" w:hint="eastAsia"/>
                <w:b/>
                <w:bCs/>
                <w:color w:val="000000"/>
                <w:kern w:val="0"/>
                <w:sz w:val="20"/>
                <w:szCs w:val="20"/>
                <w:lang w:bidi="ar"/>
              </w:rPr>
              <w:t>）举例</w:t>
            </w:r>
          </w:p>
        </w:tc>
      </w:tr>
      <w:tr w:rsidR="00235892" w14:paraId="331D26FB" w14:textId="77777777">
        <w:trPr>
          <w:trHeight w:hRule="exact" w:val="2862"/>
          <w:jc w:val="center"/>
        </w:trPr>
        <w:tc>
          <w:tcPr>
            <w:tcW w:w="1064" w:type="dxa"/>
            <w:vAlign w:val="center"/>
          </w:tcPr>
          <w:p w14:paraId="7EDB87A6" w14:textId="77777777" w:rsidR="00235892" w:rsidRPr="00F00C1B" w:rsidRDefault="004017FA">
            <w:pPr>
              <w:spacing w:line="320" w:lineRule="exact"/>
              <w:jc w:val="center"/>
              <w:rPr>
                <w:rFonts w:ascii="Times New Roman" w:eastAsia="方正仿宋_GBK" w:hAnsi="Times New Roman" w:cs="Times New Roman"/>
                <w:bCs/>
                <w:sz w:val="20"/>
                <w:szCs w:val="20"/>
              </w:rPr>
            </w:pPr>
            <w:r w:rsidRPr="00F00C1B">
              <w:rPr>
                <w:rFonts w:ascii="Times New Roman" w:eastAsia="方正仿宋_GBK" w:hAnsi="Times New Roman" w:cs="Times New Roman"/>
                <w:bCs/>
                <w:kern w:val="0"/>
                <w:sz w:val="20"/>
                <w:szCs w:val="20"/>
              </w:rPr>
              <w:t>财经商贸大类</w:t>
            </w:r>
            <w:r w:rsidRPr="00F00C1B">
              <w:rPr>
                <w:rFonts w:ascii="Times New Roman" w:eastAsia="方正仿宋_GBK" w:hAnsi="Times New Roman" w:cs="Times New Roman"/>
                <w:bCs/>
                <w:kern w:val="0"/>
                <w:sz w:val="20"/>
                <w:szCs w:val="20"/>
              </w:rPr>
              <w:t>63</w:t>
            </w:r>
          </w:p>
        </w:tc>
        <w:tc>
          <w:tcPr>
            <w:tcW w:w="1095" w:type="dxa"/>
            <w:vAlign w:val="center"/>
          </w:tcPr>
          <w:p w14:paraId="46EFE0DE"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sz w:val="20"/>
                <w:szCs w:val="20"/>
              </w:rPr>
              <w:t>财务会计类</w:t>
            </w:r>
            <w:r w:rsidRPr="00F00C1B">
              <w:rPr>
                <w:rFonts w:ascii="Times New Roman" w:eastAsia="方正仿宋_GBK" w:hAnsi="Times New Roman" w:cs="Times New Roman"/>
                <w:bCs/>
                <w:sz w:val="20"/>
                <w:szCs w:val="20"/>
              </w:rPr>
              <w:t>6303</w:t>
            </w:r>
          </w:p>
        </w:tc>
        <w:tc>
          <w:tcPr>
            <w:tcW w:w="1525" w:type="dxa"/>
            <w:vAlign w:val="center"/>
          </w:tcPr>
          <w:p w14:paraId="7B927E56"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会计、审计及税务服务（</w:t>
            </w:r>
            <w:r w:rsidRPr="00F00C1B">
              <w:rPr>
                <w:rFonts w:ascii="Times New Roman" w:eastAsia="方正仿宋_GBK" w:hAnsi="Times New Roman" w:cs="Times New Roman"/>
                <w:bCs/>
                <w:color w:val="auto"/>
                <w:sz w:val="20"/>
                <w:szCs w:val="20"/>
              </w:rPr>
              <w:t>7241</w:t>
            </w:r>
            <w:r w:rsidRPr="00F00C1B">
              <w:rPr>
                <w:rFonts w:ascii="Times New Roman" w:eastAsia="方正仿宋_GBK" w:hAnsi="Times New Roman" w:cs="Times New Roman"/>
                <w:bCs/>
                <w:color w:val="auto"/>
                <w:sz w:val="20"/>
                <w:szCs w:val="20"/>
              </w:rPr>
              <w:t>）</w:t>
            </w:r>
          </w:p>
        </w:tc>
        <w:tc>
          <w:tcPr>
            <w:tcW w:w="1651" w:type="dxa"/>
            <w:vAlign w:val="center"/>
          </w:tcPr>
          <w:p w14:paraId="3E059357"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会计专业人员</w:t>
            </w:r>
          </w:p>
          <w:p w14:paraId="76F2523C"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w:t>
            </w:r>
            <w:r w:rsidRPr="00F00C1B">
              <w:rPr>
                <w:rFonts w:ascii="Times New Roman" w:eastAsia="方正仿宋_GBK" w:hAnsi="Times New Roman" w:cs="Times New Roman"/>
                <w:bCs/>
                <w:color w:val="auto"/>
                <w:sz w:val="20"/>
                <w:szCs w:val="20"/>
              </w:rPr>
              <w:t>2-06-03-00</w:t>
            </w:r>
            <w:r w:rsidRPr="00F00C1B">
              <w:rPr>
                <w:rFonts w:ascii="Times New Roman" w:eastAsia="方正仿宋_GBK" w:hAnsi="Times New Roman" w:cs="Times New Roman"/>
                <w:bCs/>
                <w:color w:val="auto"/>
                <w:sz w:val="20"/>
                <w:szCs w:val="20"/>
              </w:rPr>
              <w:t>）</w:t>
            </w:r>
          </w:p>
          <w:p w14:paraId="4949BBA3"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税务专业人员</w:t>
            </w:r>
          </w:p>
          <w:p w14:paraId="2CB02F29"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w:t>
            </w:r>
            <w:r w:rsidRPr="00F00C1B">
              <w:rPr>
                <w:rFonts w:ascii="Times New Roman" w:eastAsia="方正仿宋_GBK" w:hAnsi="Times New Roman" w:cs="Times New Roman"/>
                <w:bCs/>
                <w:color w:val="auto"/>
                <w:sz w:val="20"/>
                <w:szCs w:val="20"/>
              </w:rPr>
              <w:t>2-06-05-01</w:t>
            </w:r>
            <w:r w:rsidRPr="00F00C1B">
              <w:rPr>
                <w:rFonts w:ascii="Times New Roman" w:eastAsia="方正仿宋_GBK" w:hAnsi="Times New Roman" w:cs="Times New Roman"/>
                <w:bCs/>
                <w:color w:val="auto"/>
                <w:sz w:val="20"/>
                <w:szCs w:val="20"/>
              </w:rPr>
              <w:t>）</w:t>
            </w:r>
          </w:p>
        </w:tc>
        <w:tc>
          <w:tcPr>
            <w:tcW w:w="1950" w:type="dxa"/>
            <w:vAlign w:val="center"/>
          </w:tcPr>
          <w:p w14:paraId="7E0E14A7"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出纳核算</w:t>
            </w:r>
          </w:p>
          <w:p w14:paraId="7D3B45EC"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会计核算</w:t>
            </w:r>
          </w:p>
          <w:p w14:paraId="65F6674B"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成本核算</w:t>
            </w:r>
          </w:p>
          <w:p w14:paraId="38E58C20"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税务核算</w:t>
            </w:r>
          </w:p>
          <w:p w14:paraId="593D8655"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税务代理</w:t>
            </w:r>
          </w:p>
          <w:p w14:paraId="28575B7F" w14:textId="77777777" w:rsidR="00235892" w:rsidRPr="00F00C1B" w:rsidRDefault="004017FA">
            <w:pPr>
              <w:pStyle w:val="Default"/>
              <w:spacing w:line="320" w:lineRule="exact"/>
              <w:jc w:val="center"/>
              <w:rPr>
                <w:rFonts w:ascii="Times New Roman" w:eastAsia="方正仿宋_GBK" w:hAnsi="Times New Roman" w:cs="Times New Roman"/>
                <w:sz w:val="20"/>
                <w:szCs w:val="20"/>
              </w:rPr>
            </w:pPr>
            <w:r w:rsidRPr="00F00C1B">
              <w:rPr>
                <w:rFonts w:ascii="Times New Roman" w:eastAsia="方正仿宋_GBK" w:hAnsi="Times New Roman" w:cs="Times New Roman"/>
                <w:bCs/>
                <w:color w:val="auto"/>
                <w:sz w:val="20"/>
                <w:szCs w:val="20"/>
              </w:rPr>
              <w:t>财务软件营销</w:t>
            </w:r>
          </w:p>
          <w:p w14:paraId="3A5DF134"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会计信息化服务</w:t>
            </w:r>
          </w:p>
          <w:p w14:paraId="40FB181B"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proofErr w:type="gramStart"/>
            <w:r w:rsidRPr="00F00C1B">
              <w:rPr>
                <w:rFonts w:ascii="Times New Roman" w:eastAsia="方正仿宋_GBK" w:hAnsi="Times New Roman" w:cs="Times New Roman"/>
                <w:bCs/>
                <w:color w:val="auto"/>
                <w:sz w:val="20"/>
                <w:szCs w:val="20"/>
              </w:rPr>
              <w:t>物流电商客户</w:t>
            </w:r>
            <w:proofErr w:type="gramEnd"/>
            <w:r w:rsidRPr="00F00C1B">
              <w:rPr>
                <w:rFonts w:ascii="Times New Roman" w:eastAsia="方正仿宋_GBK" w:hAnsi="Times New Roman" w:cs="Times New Roman"/>
                <w:bCs/>
                <w:color w:val="auto"/>
                <w:sz w:val="20"/>
                <w:szCs w:val="20"/>
              </w:rPr>
              <w:t>服务</w:t>
            </w:r>
          </w:p>
        </w:tc>
        <w:tc>
          <w:tcPr>
            <w:tcW w:w="2029" w:type="dxa"/>
            <w:vAlign w:val="center"/>
          </w:tcPr>
          <w:p w14:paraId="7BD890D5"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财务共享服务职业技能等级证书（初级）</w:t>
            </w:r>
          </w:p>
          <w:p w14:paraId="3E393117" w14:textId="77777777" w:rsidR="00235892" w:rsidRPr="00F00C1B" w:rsidRDefault="004017FA">
            <w:pPr>
              <w:pStyle w:val="Default"/>
              <w:spacing w:line="320" w:lineRule="exact"/>
              <w:jc w:val="center"/>
              <w:rPr>
                <w:rFonts w:ascii="Times New Roman" w:eastAsia="方正仿宋_GBK" w:hAnsi="Times New Roman" w:cs="Times New Roman"/>
                <w:bCs/>
                <w:color w:val="auto"/>
                <w:sz w:val="20"/>
                <w:szCs w:val="20"/>
              </w:rPr>
            </w:pPr>
            <w:r w:rsidRPr="00F00C1B">
              <w:rPr>
                <w:rFonts w:ascii="Times New Roman" w:eastAsia="方正仿宋_GBK" w:hAnsi="Times New Roman" w:cs="Times New Roman"/>
                <w:bCs/>
                <w:color w:val="auto"/>
                <w:sz w:val="20"/>
                <w:szCs w:val="20"/>
              </w:rPr>
              <w:t>财务数字化应用职业技能等级证书（初级）</w:t>
            </w:r>
          </w:p>
        </w:tc>
      </w:tr>
    </w:tbl>
    <w:p w14:paraId="006D4D0B" w14:textId="77777777" w:rsidR="00235892" w:rsidRDefault="00235892">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p>
    <w:p w14:paraId="7C315B03" w14:textId="77777777" w:rsidR="00235892" w:rsidRPr="000D0584" w:rsidRDefault="004017FA" w:rsidP="000D0584">
      <w:pPr>
        <w:snapToGrid w:val="0"/>
        <w:ind w:rightChars="-10" w:right="-21" w:firstLineChars="200" w:firstLine="360"/>
        <w:rPr>
          <w:rFonts w:ascii="Times New Roman" w:eastAsia="方正仿宋_GBK" w:hAnsi="Times New Roman" w:cs="Times New Roman"/>
          <w:color w:val="000000" w:themeColor="text1"/>
          <w:kern w:val="0"/>
          <w:sz w:val="18"/>
          <w:szCs w:val="18"/>
        </w:rPr>
      </w:pPr>
      <w:r w:rsidRPr="000D0584">
        <w:rPr>
          <w:rFonts w:ascii="Times New Roman" w:eastAsia="方正仿宋_GBK" w:hAnsi="Times New Roman" w:cs="Times New Roman" w:hint="eastAsia"/>
          <w:color w:val="000000" w:themeColor="text1"/>
          <w:kern w:val="0"/>
          <w:sz w:val="18"/>
          <w:szCs w:val="18"/>
        </w:rPr>
        <w:t>说</w:t>
      </w:r>
      <w:r w:rsidRPr="000D0584">
        <w:rPr>
          <w:rFonts w:ascii="Times New Roman" w:eastAsia="方正仿宋_GBK" w:hAnsi="Times New Roman" w:cs="Times New Roman"/>
          <w:color w:val="000000" w:themeColor="text1"/>
          <w:kern w:val="0"/>
          <w:sz w:val="18"/>
          <w:szCs w:val="18"/>
        </w:rPr>
        <w:t>明：对应行业参照现行的《国民经济行业分类》（</w:t>
      </w:r>
      <w:r w:rsidRPr="000D0584">
        <w:rPr>
          <w:rFonts w:ascii="Times New Roman" w:eastAsia="方正仿宋_GBK" w:hAnsi="Times New Roman" w:cs="Times New Roman"/>
          <w:color w:val="000000" w:themeColor="text1"/>
          <w:kern w:val="0"/>
          <w:sz w:val="18"/>
          <w:szCs w:val="18"/>
        </w:rPr>
        <w:t>GB/T4754-2017</w:t>
      </w:r>
      <w:r w:rsidRPr="000D0584">
        <w:rPr>
          <w:rFonts w:ascii="Times New Roman" w:eastAsia="方正仿宋_GBK" w:hAnsi="Times New Roman" w:cs="Times New Roman"/>
          <w:color w:val="000000" w:themeColor="text1"/>
          <w:kern w:val="0"/>
          <w:sz w:val="18"/>
          <w:szCs w:val="18"/>
        </w:rPr>
        <w:t>）；主要职业类别参照现行的《中华人民共和国职业分类大典》以及国家行业标准；每个专业（技能）方向可根据需求任选一个工种，获取职业资格证书。</w:t>
      </w:r>
    </w:p>
    <w:p w14:paraId="0C7D6EE4" w14:textId="77777777" w:rsidR="00235892" w:rsidRDefault="004017FA">
      <w:pPr>
        <w:pStyle w:val="2"/>
        <w:snapToGrid w:val="0"/>
        <w:spacing w:beforeLines="0" w:afterLines="0"/>
        <w:ind w:firstLine="482"/>
        <w:rPr>
          <w:rFonts w:ascii="Times New Roman" w:eastAsia="楷体_GB2312" w:hAnsi="Times New Roman" w:cs="Times New Roman"/>
          <w:b/>
          <w:bCs w:val="0"/>
          <w:color w:val="000000" w:themeColor="text1"/>
          <w:szCs w:val="24"/>
        </w:rPr>
      </w:pPr>
      <w:bookmarkStart w:id="7" w:name="_Toc139740537"/>
      <w:r>
        <w:rPr>
          <w:rFonts w:ascii="Times New Roman" w:eastAsia="楷体_GB2312" w:hAnsi="Times New Roman" w:cs="Times New Roman"/>
          <w:b/>
          <w:bCs w:val="0"/>
          <w:color w:val="000000" w:themeColor="text1"/>
          <w:szCs w:val="24"/>
        </w:rPr>
        <w:t>（二）接续专业</w:t>
      </w:r>
      <w:bookmarkEnd w:id="7"/>
    </w:p>
    <w:p w14:paraId="4313D5F4"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高职</w:t>
      </w:r>
      <w:r>
        <w:rPr>
          <w:rFonts w:ascii="Times New Roman" w:eastAsia="方正仿宋_GBK" w:hAnsi="Times New Roman" w:cs="Times New Roman" w:hint="eastAsia"/>
          <w:color w:val="000000" w:themeColor="text1"/>
          <w:sz w:val="24"/>
          <w:szCs w:val="24"/>
        </w:rPr>
        <w:t>专科</w:t>
      </w:r>
      <w:r>
        <w:rPr>
          <w:rFonts w:ascii="Times New Roman" w:eastAsia="方正仿宋_GBK" w:hAnsi="Times New Roman" w:cs="Times New Roman"/>
          <w:color w:val="000000" w:themeColor="text1"/>
          <w:sz w:val="24"/>
          <w:szCs w:val="24"/>
        </w:rPr>
        <w:t>：财税大数据应用、大数据与财务管理、大数据与会计、大数据与审计、会计信息管理</w:t>
      </w:r>
    </w:p>
    <w:p w14:paraId="6B03C329"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高职本科：</w:t>
      </w:r>
      <w:r>
        <w:rPr>
          <w:rFonts w:ascii="Times New Roman" w:eastAsia="方正仿宋_GBK" w:hAnsi="Times New Roman" w:cs="Times New Roman"/>
          <w:color w:val="000000" w:themeColor="text1"/>
          <w:sz w:val="24"/>
          <w:szCs w:val="24"/>
        </w:rPr>
        <w:t>财税大数据应用、大数据与财务管理、大数据与会计、大数据与审计</w:t>
      </w:r>
    </w:p>
    <w:p w14:paraId="0A62EDB7"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普通</w:t>
      </w:r>
      <w:r>
        <w:rPr>
          <w:rFonts w:ascii="Times New Roman" w:eastAsia="方正仿宋_GBK" w:hAnsi="Times New Roman" w:cs="Times New Roman"/>
          <w:color w:val="000000" w:themeColor="text1"/>
          <w:sz w:val="24"/>
          <w:szCs w:val="24"/>
        </w:rPr>
        <w:t>本科：</w:t>
      </w:r>
      <w:r>
        <w:rPr>
          <w:rFonts w:ascii="Times New Roman" w:eastAsia="方正仿宋_GBK" w:hAnsi="Times New Roman" w:cs="Times New Roman" w:hint="eastAsia"/>
          <w:color w:val="000000" w:themeColor="text1"/>
          <w:sz w:val="24"/>
          <w:szCs w:val="24"/>
        </w:rPr>
        <w:t>会计学</w:t>
      </w:r>
    </w:p>
    <w:p w14:paraId="104635AA" w14:textId="77777777" w:rsidR="00235892" w:rsidRDefault="004017FA">
      <w:pPr>
        <w:pStyle w:val="1"/>
        <w:snapToGrid w:val="0"/>
        <w:spacing w:before="312" w:after="156"/>
        <w:jc w:val="both"/>
        <w:rPr>
          <w:rFonts w:ascii="Times New Roman" w:eastAsia="黑体" w:hAnsi="Times New Roman" w:cs="Times New Roman"/>
          <w:color w:val="000000" w:themeColor="text1"/>
          <w:sz w:val="24"/>
          <w:szCs w:val="24"/>
        </w:rPr>
      </w:pPr>
      <w:bookmarkStart w:id="8" w:name="_Toc139740538"/>
      <w:r>
        <w:rPr>
          <w:rFonts w:ascii="Times New Roman" w:eastAsia="黑体" w:hAnsi="Times New Roman" w:cs="Times New Roman"/>
          <w:color w:val="000000" w:themeColor="text1"/>
          <w:sz w:val="24"/>
          <w:szCs w:val="24"/>
        </w:rPr>
        <w:lastRenderedPageBreak/>
        <w:t>五、培养目标与</w:t>
      </w:r>
      <w:r>
        <w:rPr>
          <w:rFonts w:ascii="Times New Roman" w:eastAsia="黑体" w:hAnsi="Times New Roman" w:cs="Times New Roman" w:hint="eastAsia"/>
          <w:color w:val="000000" w:themeColor="text1"/>
          <w:sz w:val="24"/>
          <w:szCs w:val="24"/>
        </w:rPr>
        <w:t>人才</w:t>
      </w:r>
      <w:r>
        <w:rPr>
          <w:rFonts w:ascii="Times New Roman" w:eastAsia="黑体" w:hAnsi="Times New Roman" w:cs="Times New Roman"/>
          <w:color w:val="000000" w:themeColor="text1"/>
          <w:sz w:val="24"/>
          <w:szCs w:val="24"/>
        </w:rPr>
        <w:t>规格</w:t>
      </w:r>
      <w:bookmarkEnd w:id="8"/>
    </w:p>
    <w:p w14:paraId="7085665D"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9" w:name="_Toc139740539"/>
      <w:r>
        <w:rPr>
          <w:rFonts w:ascii="Times New Roman" w:eastAsia="楷体_GB2312" w:hAnsi="Times New Roman" w:cs="Times New Roman"/>
          <w:b/>
          <w:bCs w:val="0"/>
          <w:color w:val="000000" w:themeColor="text1"/>
          <w:szCs w:val="24"/>
        </w:rPr>
        <w:t>（一）人才培养目标</w:t>
      </w:r>
      <w:bookmarkEnd w:id="9"/>
    </w:p>
    <w:p w14:paraId="48B4F30C"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本专业坚持以习近平新时代中国特色社会主义思想为指导，坚持党的教育方针和“立德树人”根本任务，坚持面向市场、服务产业的办学方向，坚持深化“三全”育人综合改革，</w:t>
      </w:r>
      <w:proofErr w:type="gramStart"/>
      <w:r>
        <w:rPr>
          <w:rFonts w:ascii="Times New Roman" w:eastAsia="方正仿宋_GBK" w:hAnsi="Times New Roman" w:cs="Times New Roman" w:hint="eastAsia"/>
          <w:color w:val="000000" w:themeColor="text1"/>
          <w:sz w:val="24"/>
          <w:szCs w:val="24"/>
        </w:rPr>
        <w:t>健全德技并</w:t>
      </w:r>
      <w:proofErr w:type="gramEnd"/>
      <w:r>
        <w:rPr>
          <w:rFonts w:ascii="Times New Roman" w:eastAsia="方正仿宋_GBK" w:hAnsi="Times New Roman" w:cs="Times New Roman" w:hint="eastAsia"/>
          <w:color w:val="000000" w:themeColor="text1"/>
          <w:sz w:val="24"/>
          <w:szCs w:val="24"/>
        </w:rPr>
        <w:t>修、工学结合育人机制，培养德、智、体、美、</w:t>
      </w:r>
      <w:proofErr w:type="gramStart"/>
      <w:r>
        <w:rPr>
          <w:rFonts w:ascii="Times New Roman" w:eastAsia="方正仿宋_GBK" w:hAnsi="Times New Roman" w:cs="Times New Roman" w:hint="eastAsia"/>
          <w:color w:val="000000" w:themeColor="text1"/>
          <w:sz w:val="24"/>
          <w:szCs w:val="24"/>
        </w:rPr>
        <w:t>劳</w:t>
      </w:r>
      <w:proofErr w:type="gramEnd"/>
      <w:r>
        <w:rPr>
          <w:rFonts w:ascii="Times New Roman" w:eastAsia="方正仿宋_GBK" w:hAnsi="Times New Roman" w:cs="Times New Roman" w:hint="eastAsia"/>
          <w:color w:val="000000" w:themeColor="text1"/>
          <w:sz w:val="24"/>
          <w:szCs w:val="24"/>
        </w:rPr>
        <w:t>全面发展，具有良好的职业道德和职业素养，掌握会计事务专业对应职业岗位必备的知识与技能，面向中小企业会计服务机构，培养具备会计核算与监督、财税咨询与服务、财务数据分析与应用等能力，具有工匠精神和信息素养，能够从事企业事业单位出纳、会计与财税代理服务、会计信息系统实施等工作，以及能胜任企业设立、变更、注销、社保公积金和资质证照办理、税务事项处理、</w:t>
      </w:r>
      <w:r w:rsidR="00477DAA">
        <w:rPr>
          <w:rFonts w:ascii="Times New Roman" w:eastAsia="方正仿宋_GBK" w:hAnsi="Times New Roman" w:cs="Times New Roman" w:hint="eastAsia"/>
          <w:color w:val="000000" w:themeColor="text1"/>
          <w:sz w:val="24"/>
          <w:szCs w:val="24"/>
        </w:rPr>
        <w:t>财务软件营销</w:t>
      </w:r>
      <w:r w:rsidR="001D6515">
        <w:rPr>
          <w:rFonts w:ascii="Times New Roman" w:eastAsia="方正仿宋_GBK" w:hAnsi="Times New Roman" w:cs="Times New Roman" w:hint="eastAsia"/>
          <w:color w:val="000000" w:themeColor="text1"/>
          <w:sz w:val="24"/>
          <w:szCs w:val="24"/>
        </w:rPr>
        <w:t>、电商物流</w:t>
      </w:r>
      <w:r w:rsidRPr="008A477B">
        <w:rPr>
          <w:rFonts w:ascii="Times New Roman" w:eastAsia="方正仿宋_GBK" w:hAnsi="Times New Roman" w:cs="Times New Roman" w:hint="eastAsia"/>
          <w:color w:val="000000" w:themeColor="text1"/>
          <w:sz w:val="24"/>
          <w:szCs w:val="24"/>
        </w:rPr>
        <w:t>等</w:t>
      </w:r>
      <w:r>
        <w:rPr>
          <w:rFonts w:ascii="Times New Roman" w:eastAsia="方正仿宋_GBK" w:hAnsi="Times New Roman" w:cs="Times New Roman" w:hint="eastAsia"/>
          <w:color w:val="000000" w:themeColor="text1"/>
          <w:sz w:val="24"/>
          <w:szCs w:val="24"/>
        </w:rPr>
        <w:t>工作的复合型技术技能人才。</w:t>
      </w:r>
    </w:p>
    <w:p w14:paraId="60DCF789"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10" w:name="_Toc139740540"/>
      <w:r>
        <w:rPr>
          <w:rFonts w:ascii="Times New Roman" w:eastAsia="楷体_GB2312" w:hAnsi="Times New Roman" w:cs="Times New Roman"/>
          <w:b/>
          <w:bCs w:val="0"/>
          <w:color w:val="000000" w:themeColor="text1"/>
          <w:szCs w:val="24"/>
        </w:rPr>
        <w:t>（二）人才培养规格</w:t>
      </w:r>
      <w:bookmarkEnd w:id="10"/>
    </w:p>
    <w:p w14:paraId="18113D5B"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职业素养</w:t>
      </w:r>
    </w:p>
    <w:p w14:paraId="686B85D3" w14:textId="77777777" w:rsidR="00235892" w:rsidRPr="000D0584"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1</w:t>
      </w: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 xml:space="preserve"> </w:t>
      </w:r>
      <w:r w:rsidRPr="000D0584">
        <w:rPr>
          <w:rFonts w:ascii="Times New Roman" w:eastAsia="方正仿宋_GBK" w:hAnsi="Times New Roman" w:cs="Times New Roman"/>
          <w:color w:val="000000" w:themeColor="text1"/>
          <w:sz w:val="24"/>
          <w:szCs w:val="24"/>
        </w:rPr>
        <w:t>具有良好的职业道德，能自觉遵守行业法规、规范和企业规章制度。</w:t>
      </w:r>
    </w:p>
    <w:p w14:paraId="7FF9F193" w14:textId="77777777" w:rsidR="00235892" w:rsidRPr="000D0584"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2</w:t>
      </w: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 xml:space="preserve"> </w:t>
      </w:r>
      <w:r w:rsidRPr="000D0584">
        <w:rPr>
          <w:rFonts w:ascii="Times New Roman" w:eastAsia="方正仿宋_GBK" w:hAnsi="Times New Roman" w:cs="Times New Roman"/>
          <w:color w:val="000000" w:themeColor="text1"/>
          <w:sz w:val="24"/>
          <w:szCs w:val="24"/>
        </w:rPr>
        <w:t>具有爱岗敬业、诚实守信、廉洁自律、客观公正、坚持准则、参与管理的会计职业精神。</w:t>
      </w:r>
    </w:p>
    <w:p w14:paraId="32B59342" w14:textId="77777777" w:rsidR="00235892" w:rsidRPr="000D0584"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3</w:t>
      </w: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 xml:space="preserve"> </w:t>
      </w:r>
      <w:r w:rsidRPr="000D0584">
        <w:rPr>
          <w:rFonts w:ascii="Times New Roman" w:eastAsia="方正仿宋_GBK" w:hAnsi="Times New Roman" w:cs="Times New Roman"/>
          <w:color w:val="000000" w:themeColor="text1"/>
          <w:sz w:val="24"/>
          <w:szCs w:val="24"/>
        </w:rPr>
        <w:t>具有适应会计职业生涯发展、自主学习和继续学习的能力。</w:t>
      </w:r>
    </w:p>
    <w:p w14:paraId="7ADF1261" w14:textId="77777777" w:rsidR="00235892" w:rsidRPr="000D0584"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4</w:t>
      </w: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 xml:space="preserve"> </w:t>
      </w:r>
      <w:r w:rsidRPr="000D0584">
        <w:rPr>
          <w:rFonts w:ascii="Times New Roman" w:eastAsia="方正仿宋_GBK" w:hAnsi="Times New Roman" w:cs="Times New Roman"/>
          <w:color w:val="000000" w:themeColor="text1"/>
          <w:sz w:val="24"/>
          <w:szCs w:val="24"/>
        </w:rPr>
        <w:t>具有良好的人际交往、沟通协调能力、团队合作精神和服务意识。</w:t>
      </w:r>
    </w:p>
    <w:p w14:paraId="5AD11769" w14:textId="77777777" w:rsidR="00235892" w:rsidRPr="000D0584"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5</w:t>
      </w: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 xml:space="preserve"> </w:t>
      </w:r>
      <w:r w:rsidRPr="000D0584">
        <w:rPr>
          <w:rFonts w:ascii="Times New Roman" w:eastAsia="方正仿宋_GBK" w:hAnsi="Times New Roman" w:cs="Times New Roman"/>
          <w:color w:val="000000" w:themeColor="text1"/>
          <w:sz w:val="24"/>
          <w:szCs w:val="24"/>
        </w:rPr>
        <w:t>具有正确的就业意识、良好的创业意识和一定的创业精神。</w:t>
      </w:r>
    </w:p>
    <w:p w14:paraId="227C00DF" w14:textId="77777777" w:rsidR="00235892" w:rsidRPr="000D0584"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6</w:t>
      </w: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 xml:space="preserve"> </w:t>
      </w:r>
      <w:r w:rsidRPr="000D0584">
        <w:rPr>
          <w:rFonts w:ascii="Times New Roman" w:eastAsia="方正仿宋_GBK" w:hAnsi="Times New Roman" w:cs="Times New Roman"/>
          <w:color w:val="000000" w:themeColor="text1"/>
          <w:sz w:val="24"/>
          <w:szCs w:val="24"/>
        </w:rPr>
        <w:t>具有现代社会公民基本的文化基础知识、科学素养、环境保护意识和健康生活态度。</w:t>
      </w:r>
    </w:p>
    <w:p w14:paraId="0A3A29CE" w14:textId="77777777" w:rsidR="00235892" w:rsidRPr="000D0584"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7</w:t>
      </w:r>
      <w:r w:rsidRPr="000D0584">
        <w:rPr>
          <w:rFonts w:ascii="Times New Roman" w:eastAsia="方正仿宋_GBK" w:hAnsi="Times New Roman" w:cs="Times New Roman"/>
          <w:color w:val="000000" w:themeColor="text1"/>
          <w:sz w:val="24"/>
          <w:szCs w:val="24"/>
        </w:rPr>
        <w:t>）</w:t>
      </w:r>
      <w:r w:rsidRPr="000D0584">
        <w:rPr>
          <w:rFonts w:ascii="Times New Roman" w:eastAsia="方正仿宋_GBK" w:hAnsi="Times New Roman" w:cs="Times New Roman"/>
          <w:color w:val="000000" w:themeColor="text1"/>
          <w:sz w:val="24"/>
          <w:szCs w:val="24"/>
        </w:rPr>
        <w:t xml:space="preserve"> </w:t>
      </w:r>
      <w:r w:rsidRPr="000D0584">
        <w:rPr>
          <w:rFonts w:ascii="Times New Roman" w:eastAsia="方正仿宋_GBK" w:hAnsi="Times New Roman" w:cs="Times New Roman"/>
          <w:color w:val="000000" w:themeColor="text1"/>
          <w:sz w:val="24"/>
          <w:szCs w:val="24"/>
        </w:rPr>
        <w:t>了解祖国历史、文化，有一定的文学艺术修养和文化品位，有健康的人文、科学素养及审美情趣。</w:t>
      </w:r>
    </w:p>
    <w:p w14:paraId="74627F8D"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知识要求</w:t>
      </w:r>
    </w:p>
    <w:p w14:paraId="01C43B83" w14:textId="77777777" w:rsidR="00235892"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1</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理解会计的基本概念和相关专业术语。</w:t>
      </w:r>
    </w:p>
    <w:p w14:paraId="602BCAA8" w14:textId="77777777" w:rsidR="00235892"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2</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熟悉与会计职业相关的财经法律法规、企业会计准则（及小企业会计准则）以及会计基础工作规范等知识。</w:t>
      </w:r>
    </w:p>
    <w:p w14:paraId="0B0A8679" w14:textId="77777777" w:rsidR="00235892"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3</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掌握会计基本核算方法、核算程序、会计政策等知识。</w:t>
      </w:r>
    </w:p>
    <w:p w14:paraId="2DD5889B" w14:textId="77777777" w:rsidR="00235892"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4</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了解货币资金管理规定，掌握收银和出纳工作规范要求。</w:t>
      </w:r>
    </w:p>
    <w:p w14:paraId="73E66212" w14:textId="77777777" w:rsidR="00235892"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5</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了解企业税费计算规则与申报工作流程。</w:t>
      </w:r>
    </w:p>
    <w:p w14:paraId="684D3C7B" w14:textId="77777777" w:rsidR="00235892"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6</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掌握基本的财经应用文写作知识。</w:t>
      </w:r>
    </w:p>
    <w:p w14:paraId="761622E8"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hint="eastAsia"/>
          <w:b/>
          <w:bCs/>
          <w:color w:val="000000" w:themeColor="text1"/>
          <w:sz w:val="24"/>
          <w:szCs w:val="24"/>
        </w:rPr>
        <w:t>3.</w:t>
      </w:r>
      <w:r>
        <w:rPr>
          <w:rFonts w:ascii="Times New Roman" w:eastAsia="方正仿宋_GBK" w:hAnsi="Times New Roman" w:cs="Times New Roman" w:hint="eastAsia"/>
          <w:b/>
          <w:bCs/>
          <w:color w:val="000000" w:themeColor="text1"/>
          <w:sz w:val="24"/>
          <w:szCs w:val="24"/>
        </w:rPr>
        <w:t>技能要求</w:t>
      </w:r>
    </w:p>
    <w:p w14:paraId="4A461185"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1</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掌握点钞、汉字录入、小键盘输入、账簿书写、会计数字书写等会计基本技能。</w:t>
      </w:r>
    </w:p>
    <w:p w14:paraId="7D1B033D"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2</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能够根据货币资金管理规定，规范从事出纳、收银工作。</w:t>
      </w:r>
    </w:p>
    <w:p w14:paraId="105838E5"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3</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熟悉会计电算化操作的一般流程和操作要求，能够运用财务软件从</w:t>
      </w:r>
      <w:r w:rsidR="00477DAA">
        <w:rPr>
          <w:rFonts w:ascii="Times New Roman" w:eastAsia="方正仿宋_GBK" w:hAnsi="Times New Roman" w:cs="Times New Roman" w:hint="eastAsia"/>
          <w:color w:val="000000" w:themeColor="text1"/>
          <w:sz w:val="24"/>
          <w:szCs w:val="24"/>
        </w:rPr>
        <w:lastRenderedPageBreak/>
        <w:t>事企业会计电算化核算工作。</w:t>
      </w:r>
    </w:p>
    <w:p w14:paraId="238B54E0"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4</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能运用会计信息化软件进行业务处理和基本的数据分析。</w:t>
      </w:r>
    </w:p>
    <w:p w14:paraId="3343EB3E"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5</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能够从事中小</w:t>
      </w:r>
      <w:proofErr w:type="gramStart"/>
      <w:r>
        <w:rPr>
          <w:rFonts w:ascii="Times New Roman" w:eastAsia="方正仿宋_GBK" w:hAnsi="Times New Roman" w:cs="Times New Roman" w:hint="eastAsia"/>
          <w:color w:val="000000" w:themeColor="text1"/>
          <w:sz w:val="24"/>
          <w:szCs w:val="24"/>
        </w:rPr>
        <w:t>微企业</w:t>
      </w:r>
      <w:proofErr w:type="gramEnd"/>
      <w:r>
        <w:rPr>
          <w:rFonts w:ascii="Times New Roman" w:eastAsia="方正仿宋_GBK" w:hAnsi="Times New Roman" w:cs="Times New Roman" w:hint="eastAsia"/>
          <w:color w:val="000000" w:themeColor="text1"/>
          <w:sz w:val="24"/>
          <w:szCs w:val="24"/>
        </w:rPr>
        <w:t>税务核算与申报工作。</w:t>
      </w:r>
    </w:p>
    <w:p w14:paraId="4FA48982" w14:textId="77777777" w:rsidR="00235892"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6</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能熟练操作</w:t>
      </w:r>
      <w:r>
        <w:rPr>
          <w:rFonts w:ascii="Times New Roman" w:eastAsia="方正仿宋_GBK" w:hAnsi="Times New Roman" w:cs="Times New Roman" w:hint="eastAsia"/>
          <w:color w:val="000000" w:themeColor="text1"/>
          <w:sz w:val="24"/>
          <w:szCs w:val="24"/>
        </w:rPr>
        <w:t>0ffice</w:t>
      </w:r>
      <w:r>
        <w:rPr>
          <w:rFonts w:ascii="Times New Roman" w:eastAsia="方正仿宋_GBK" w:hAnsi="Times New Roman" w:cs="Times New Roman" w:hint="eastAsia"/>
          <w:color w:val="000000" w:themeColor="text1"/>
          <w:sz w:val="24"/>
          <w:szCs w:val="24"/>
        </w:rPr>
        <w:t>等信息化办公软件。</w:t>
      </w:r>
    </w:p>
    <w:p w14:paraId="763C0DD9"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11" w:name="_Toc139740541"/>
      <w:r>
        <w:rPr>
          <w:rFonts w:ascii="Times New Roman" w:eastAsia="楷体_GB2312" w:hAnsi="Times New Roman" w:cs="Times New Roman"/>
          <w:b/>
          <w:bCs w:val="0"/>
          <w:color w:val="000000" w:themeColor="text1"/>
          <w:szCs w:val="24"/>
        </w:rPr>
        <w:t>（三）职业岗位与职业能力分析</w:t>
      </w:r>
      <w:bookmarkEnd w:id="11"/>
    </w:p>
    <w:p w14:paraId="78EC44ED"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职业岗位分析</w:t>
      </w:r>
    </w:p>
    <w:p w14:paraId="1B1D251F"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在专业建设委员会的指导下，根据培养目标，本着</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围绕地方产业需求、服务</w:t>
      </w:r>
      <w:r>
        <w:rPr>
          <w:rFonts w:ascii="Times New Roman" w:eastAsia="方正仿宋_GBK" w:hAnsi="Times New Roman" w:cs="Times New Roman" w:hint="eastAsia"/>
          <w:color w:val="000000" w:themeColor="text1"/>
          <w:sz w:val="24"/>
          <w:szCs w:val="24"/>
        </w:rPr>
        <w:t>企业</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的原则，深入一线调研，召开专家访谈会和对历届毕业生跟踪调查等，分析</w:t>
      </w:r>
      <w:r w:rsidR="009B3E18">
        <w:rPr>
          <w:rFonts w:ascii="Times New Roman" w:eastAsia="方正仿宋_GBK" w:hAnsi="Times New Roman" w:cs="Times New Roman" w:hint="eastAsia"/>
          <w:color w:val="000000" w:themeColor="text1"/>
          <w:sz w:val="24"/>
          <w:szCs w:val="24"/>
        </w:rPr>
        <w:t>企业的</w:t>
      </w:r>
      <w:r>
        <w:rPr>
          <w:rFonts w:ascii="Times New Roman" w:eastAsia="方正仿宋_GBK" w:hAnsi="Times New Roman" w:cs="Times New Roman"/>
          <w:color w:val="000000" w:themeColor="text1"/>
          <w:sz w:val="24"/>
          <w:szCs w:val="24"/>
        </w:rPr>
        <w:t>典型工作任务，科学论证企业核心岗位、拓展岗位，最终确定</w:t>
      </w:r>
      <w:r>
        <w:rPr>
          <w:rFonts w:ascii="Times New Roman" w:eastAsia="方正仿宋_GBK" w:hAnsi="Times New Roman" w:cs="Times New Roman" w:hint="eastAsia"/>
          <w:color w:val="000000" w:themeColor="text1"/>
          <w:sz w:val="24"/>
          <w:szCs w:val="24"/>
        </w:rPr>
        <w:t>会计事务</w:t>
      </w:r>
      <w:r>
        <w:rPr>
          <w:rFonts w:ascii="Times New Roman" w:eastAsia="方正仿宋_GBK" w:hAnsi="Times New Roman" w:cs="Times New Roman"/>
          <w:color w:val="000000" w:themeColor="text1"/>
          <w:sz w:val="24"/>
          <w:szCs w:val="24"/>
        </w:rPr>
        <w:t>专业的主要工作岗位（群）与对应的典型工作任务。</w:t>
      </w:r>
    </w:p>
    <w:p w14:paraId="4825D4D4" w14:textId="77777777" w:rsidR="00235892"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出纳岗位</w:t>
      </w:r>
      <w:r w:rsidR="002C3BE7">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办理现金收支</w:t>
      </w:r>
      <w:r w:rsidR="002C3BE7">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银行转账、日记账登记、现金保管、银行存款核对以及银行账户管理等业务。</w:t>
      </w:r>
    </w:p>
    <w:p w14:paraId="6E629630" w14:textId="77777777" w:rsidR="00235892" w:rsidRDefault="004017FA">
      <w:pPr>
        <w:adjustRightInd w:val="0"/>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会计核算岗位</w:t>
      </w:r>
      <w:r w:rsidR="002C3BE7">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处理资产核算、权益核算、收益核算、税费计算与申报、产品成本计算与分析、企业财务会计报告编报等业务。</w:t>
      </w:r>
    </w:p>
    <w:p w14:paraId="5728B316"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会计管理岗位</w:t>
      </w:r>
      <w:r w:rsidR="002C3BE7">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从事或参与会计信息管理、会计制度设计、会计制度管理、会计人员管理、会计档案管理等工作。</w:t>
      </w:r>
    </w:p>
    <w:p w14:paraId="4F6B3260"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职业能力分析</w:t>
      </w:r>
    </w:p>
    <w:p w14:paraId="5E786F7B" w14:textId="77777777" w:rsidR="00235892" w:rsidRDefault="004017FA">
      <w:pPr>
        <w:snapToGrid w:val="0"/>
        <w:spacing w:beforeLines="50" w:before="156"/>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1</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 xml:space="preserve"> </w:t>
      </w:r>
      <w:r w:rsidR="002C3BE7">
        <w:rPr>
          <w:rFonts w:ascii="Times New Roman" w:eastAsia="方正仿宋_GBK" w:hAnsi="Times New Roman" w:cs="Times New Roman"/>
          <w:color w:val="000000" w:themeColor="text1"/>
          <w:sz w:val="24"/>
          <w:szCs w:val="24"/>
        </w:rPr>
        <w:t>行业通用能力</w:t>
      </w:r>
    </w:p>
    <w:p w14:paraId="4D599D05"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1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①</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具有科学的世界观、人生观和价值观，</w:t>
      </w:r>
      <w:proofErr w:type="gramStart"/>
      <w:r>
        <w:rPr>
          <w:rFonts w:ascii="Times New Roman" w:eastAsia="方正仿宋_GBK" w:hAnsi="Times New Roman" w:cs="Times New Roman" w:hint="eastAsia"/>
          <w:color w:val="000000" w:themeColor="text1"/>
          <w:sz w:val="24"/>
          <w:szCs w:val="24"/>
        </w:rPr>
        <w:t>践行</w:t>
      </w:r>
      <w:proofErr w:type="gramEnd"/>
      <w:r>
        <w:rPr>
          <w:rFonts w:ascii="Times New Roman" w:eastAsia="方正仿宋_GBK" w:hAnsi="Times New Roman" w:cs="Times New Roman" w:hint="eastAsia"/>
          <w:color w:val="000000" w:themeColor="text1"/>
          <w:sz w:val="24"/>
          <w:szCs w:val="24"/>
        </w:rPr>
        <w:t>社会主义荣辱观；具有爱国主义精神；具有责任心和社会责任感</w:t>
      </w:r>
      <w:r w:rsidR="002D0EE0">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具有法律意识。</w:t>
      </w:r>
    </w:p>
    <w:p w14:paraId="01E9B2C5"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2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②</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具有合理的知识结构和一定的知识储备；具有不断更新知识和自我完善的能力；具有持续学习和终身学习的能力；具有一定的创新意识、创新精神及创新能力，具有一定的人文和艺术修养</w:t>
      </w:r>
      <w:r w:rsidR="00D23D31">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具有良好的人际沟通能力。</w:t>
      </w:r>
    </w:p>
    <w:p w14:paraId="7D7BDCE5"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3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③</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掌握从事会计相关工作</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出纳、总账会计、成本会计等</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所必需的专业知识</w:t>
      </w:r>
      <w:r w:rsidR="00D23D31">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具有一定的系统思维</w:t>
      </w:r>
      <w:r w:rsidR="00D23D31">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具有良好的效益意识。</w:t>
      </w:r>
    </w:p>
    <w:p w14:paraId="13D63947"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4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④</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具有良好的职业道德与职业操守；具备较强的组织观念和集体意识；有较强的执行能力及较高的工作效率及安全意识。</w:t>
      </w:r>
    </w:p>
    <w:p w14:paraId="1C601B8E"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5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⑤</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具有健康的体魄和良好的身体素质；拥有积极的人生态度和良好的心理调试能力。</w:t>
      </w:r>
    </w:p>
    <w:p w14:paraId="2E0DEA5B" w14:textId="77777777" w:rsidR="00235892" w:rsidRDefault="004017FA">
      <w:pPr>
        <w:numPr>
          <w:ilvl w:val="0"/>
          <w:numId w:val="1"/>
        </w:numPr>
        <w:snapToGrid w:val="0"/>
        <w:spacing w:beforeLines="50" w:before="156"/>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核心能力</w:t>
      </w:r>
    </w:p>
    <w:p w14:paraId="66E481BE"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1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①</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会计业务处理能力。能够填制凭证，登记账薄，编制和分析财务报表，完成单位全部会计核算工作。</w:t>
      </w:r>
    </w:p>
    <w:p w14:paraId="67524A4F"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2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②</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计算机操作能力。能够熟练掌握计算机系统的操作，常用办公软件、数据库管理系统、编程工具等软件的使用。</w:t>
      </w:r>
    </w:p>
    <w:p w14:paraId="5AF9B54E"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3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③</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将计算机技术和财务工作综合应用的能力。能熟练掌握常用财务软件的使用及日常维护，并能利用计算机作辅助财务分析工作。</w:t>
      </w:r>
    </w:p>
    <w:p w14:paraId="38AD4DCC"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lastRenderedPageBreak/>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4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④</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企业管理能力。具备商业交往、组织管理、与财政、税务、银行等职能部门的沟通能力。</w:t>
      </w:r>
    </w:p>
    <w:p w14:paraId="6B8E6A7E" w14:textId="77777777" w:rsidR="00235892" w:rsidRDefault="004017FA">
      <w:pPr>
        <w:numPr>
          <w:ilvl w:val="0"/>
          <w:numId w:val="1"/>
        </w:numPr>
        <w:snapToGrid w:val="0"/>
        <w:spacing w:beforeLines="50" w:before="156"/>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跨行业职业能力</w:t>
      </w:r>
    </w:p>
    <w:p w14:paraId="51984661"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 1 \* GB3 </w:instrText>
      </w:r>
      <w:r>
        <w:rPr>
          <w:rFonts w:ascii="Times New Roman" w:eastAsia="方正仿宋_GBK" w:hAnsi="Times New Roman" w:cs="Times New Roman"/>
          <w:color w:val="000000" w:themeColor="text1"/>
          <w:sz w:val="24"/>
          <w:szCs w:val="24"/>
        </w:rPr>
        <w:fldChar w:fldCharType="separate"/>
      </w:r>
      <w:r>
        <w:rPr>
          <w:rFonts w:ascii="宋体" w:eastAsia="宋体" w:hAnsi="宋体" w:cs="宋体" w:hint="eastAsia"/>
          <w:color w:val="000000" w:themeColor="text1"/>
          <w:sz w:val="24"/>
          <w:szCs w:val="24"/>
        </w:rPr>
        <w:t>①</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color w:val="000000" w:themeColor="text1"/>
          <w:sz w:val="24"/>
          <w:szCs w:val="24"/>
        </w:rPr>
        <w:t>具有适应岗位变化的能力。</w:t>
      </w:r>
    </w:p>
    <w:p w14:paraId="59D0D293"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 2 \* GB3 </w:instrText>
      </w:r>
      <w:r>
        <w:rPr>
          <w:rFonts w:ascii="Times New Roman" w:eastAsia="方正仿宋_GBK" w:hAnsi="Times New Roman" w:cs="Times New Roman"/>
          <w:color w:val="000000" w:themeColor="text1"/>
          <w:sz w:val="24"/>
          <w:szCs w:val="24"/>
        </w:rPr>
        <w:fldChar w:fldCharType="separate"/>
      </w:r>
      <w:r>
        <w:rPr>
          <w:rFonts w:ascii="宋体" w:eastAsia="宋体" w:hAnsi="宋体" w:cs="宋体" w:hint="eastAsia"/>
          <w:color w:val="000000" w:themeColor="text1"/>
          <w:sz w:val="24"/>
          <w:szCs w:val="24"/>
        </w:rPr>
        <w:t>②</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color w:val="000000" w:themeColor="text1"/>
          <w:sz w:val="24"/>
          <w:szCs w:val="24"/>
        </w:rPr>
        <w:t>具有企业管理及生产现场管理的基础能力。</w:t>
      </w:r>
    </w:p>
    <w:p w14:paraId="3B2B3B5A"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 3 \* GB3 </w:instrText>
      </w:r>
      <w:r>
        <w:rPr>
          <w:rFonts w:ascii="Times New Roman" w:eastAsia="方正仿宋_GBK" w:hAnsi="Times New Roman" w:cs="Times New Roman"/>
          <w:color w:val="000000" w:themeColor="text1"/>
          <w:sz w:val="24"/>
          <w:szCs w:val="24"/>
        </w:rPr>
        <w:fldChar w:fldCharType="separate"/>
      </w:r>
      <w:r>
        <w:rPr>
          <w:rFonts w:ascii="宋体" w:eastAsia="宋体" w:hAnsi="宋体" w:cs="宋体" w:hint="eastAsia"/>
          <w:color w:val="000000" w:themeColor="text1"/>
          <w:sz w:val="24"/>
          <w:szCs w:val="24"/>
        </w:rPr>
        <w:t>③</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color w:val="000000" w:themeColor="text1"/>
          <w:sz w:val="24"/>
          <w:szCs w:val="24"/>
        </w:rPr>
        <w:t>具有创业和创新的基础能力。</w:t>
      </w:r>
    </w:p>
    <w:p w14:paraId="0490BF65" w14:textId="77777777" w:rsidR="00235892" w:rsidRDefault="004017FA">
      <w:pPr>
        <w:pStyle w:val="1"/>
        <w:snapToGrid w:val="0"/>
        <w:spacing w:before="312" w:after="156"/>
        <w:jc w:val="both"/>
        <w:rPr>
          <w:rFonts w:ascii="Times New Roman" w:eastAsia="黑体" w:hAnsi="Times New Roman" w:cs="Times New Roman"/>
          <w:color w:val="000000" w:themeColor="text1"/>
          <w:sz w:val="24"/>
          <w:szCs w:val="24"/>
        </w:rPr>
      </w:pPr>
      <w:bookmarkStart w:id="12" w:name="_Toc139740542"/>
      <w:r>
        <w:rPr>
          <w:rFonts w:ascii="Times New Roman" w:eastAsia="黑体" w:hAnsi="Times New Roman" w:cs="Times New Roman"/>
          <w:color w:val="000000" w:themeColor="text1"/>
          <w:sz w:val="24"/>
          <w:szCs w:val="24"/>
        </w:rPr>
        <w:t>六、课程设置及要求</w:t>
      </w:r>
      <w:bookmarkEnd w:id="12"/>
    </w:p>
    <w:p w14:paraId="400B350C"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本专业的课程设置分为公共基础课程和专业技能课程。</w:t>
      </w:r>
    </w:p>
    <w:p w14:paraId="08FEDF69"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bookmarkStart w:id="13" w:name="_Hlk121132865"/>
      <w:r>
        <w:rPr>
          <w:rFonts w:ascii="Times New Roman" w:eastAsia="方正仿宋_GBK" w:hAnsi="Times New Roman" w:cs="Times New Roman"/>
          <w:color w:val="000000" w:themeColor="text1"/>
          <w:sz w:val="24"/>
          <w:szCs w:val="24"/>
        </w:rPr>
        <w:t>公共基础课设置必修课和选修课。专业技能课包括专业</w:t>
      </w:r>
      <w:r>
        <w:rPr>
          <w:rFonts w:ascii="Times New Roman" w:eastAsia="方正仿宋_GBK" w:hAnsi="Times New Roman" w:cs="Times New Roman" w:hint="eastAsia"/>
          <w:color w:val="000000" w:themeColor="text1"/>
          <w:sz w:val="24"/>
          <w:szCs w:val="24"/>
        </w:rPr>
        <w:t>基础</w:t>
      </w:r>
      <w:r>
        <w:rPr>
          <w:rFonts w:ascii="Times New Roman" w:eastAsia="方正仿宋_GBK" w:hAnsi="Times New Roman" w:cs="Times New Roman"/>
          <w:color w:val="000000" w:themeColor="text1"/>
          <w:sz w:val="24"/>
          <w:szCs w:val="24"/>
        </w:rPr>
        <w:t>课、专业</w:t>
      </w:r>
      <w:r>
        <w:rPr>
          <w:rFonts w:ascii="Times New Roman" w:eastAsia="方正仿宋_GBK" w:hAnsi="Times New Roman" w:cs="Times New Roman" w:hint="eastAsia"/>
          <w:color w:val="000000" w:themeColor="text1"/>
          <w:sz w:val="24"/>
          <w:szCs w:val="24"/>
        </w:rPr>
        <w:t>核心</w:t>
      </w:r>
      <w:r>
        <w:rPr>
          <w:rFonts w:ascii="Times New Roman" w:eastAsia="方正仿宋_GBK" w:hAnsi="Times New Roman" w:cs="Times New Roman"/>
          <w:color w:val="000000" w:themeColor="text1"/>
          <w:sz w:val="24"/>
          <w:szCs w:val="24"/>
        </w:rPr>
        <w:t>课、专业选修课和实训实习课，实习实训是专业技能课教学的重要内容，含校内外实训、顶岗实习等多种形式。</w:t>
      </w:r>
    </w:p>
    <w:p w14:paraId="34CD6EA6"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14" w:name="_Toc139740543"/>
      <w:bookmarkEnd w:id="13"/>
      <w:r>
        <w:rPr>
          <w:rFonts w:ascii="Times New Roman" w:eastAsia="楷体_GB2312" w:hAnsi="Times New Roman" w:cs="Times New Roman"/>
          <w:b/>
          <w:bCs w:val="0"/>
          <w:color w:val="000000" w:themeColor="text1"/>
          <w:szCs w:val="24"/>
        </w:rPr>
        <w:t>（一）课程体系结构</w:t>
      </w:r>
      <w:bookmarkEnd w:id="14"/>
    </w:p>
    <w:p w14:paraId="481AB64A" w14:textId="77777777" w:rsidR="00235892" w:rsidRDefault="004017FA">
      <w:pPr>
        <w:snapToGrid w:val="0"/>
        <w:ind w:firstLineChars="200" w:firstLine="480"/>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会计事务</w:t>
      </w:r>
      <w:r w:rsidR="00F00C1B">
        <w:rPr>
          <w:rFonts w:ascii="Times New Roman" w:eastAsia="方正仿宋_GBK" w:hAnsi="Times New Roman" w:cs="Times New Roman" w:hint="eastAsia"/>
          <w:color w:val="000000" w:themeColor="text1"/>
          <w:sz w:val="24"/>
          <w:szCs w:val="24"/>
        </w:rPr>
        <w:t>专业</w:t>
      </w:r>
      <w:r>
        <w:rPr>
          <w:rFonts w:ascii="Times New Roman" w:eastAsia="方正仿宋_GBK" w:hAnsi="Times New Roman" w:cs="Times New Roman"/>
          <w:color w:val="000000" w:themeColor="text1"/>
          <w:sz w:val="24"/>
          <w:szCs w:val="24"/>
        </w:rPr>
        <w:t>课程体系的构建以人才培养目标与规格为总纲，以</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围绕地方产业需求，服务</w:t>
      </w:r>
      <w:r>
        <w:rPr>
          <w:rFonts w:ascii="Times New Roman" w:eastAsia="方正仿宋_GBK" w:hAnsi="Times New Roman" w:cs="Times New Roman" w:hint="eastAsia"/>
          <w:color w:val="000000" w:themeColor="text1"/>
          <w:sz w:val="24"/>
          <w:szCs w:val="24"/>
        </w:rPr>
        <w:t>企业</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为原则，突出核心岗位职业能力的培养，综合考虑基本职业素养与持续发展能力，</w:t>
      </w:r>
      <w:r>
        <w:rPr>
          <w:rFonts w:ascii="Times New Roman" w:eastAsia="方正仿宋_GBK" w:hAnsi="Times New Roman" w:cs="Times New Roman" w:hint="eastAsia"/>
          <w:color w:val="000000" w:themeColor="text1"/>
          <w:sz w:val="24"/>
          <w:szCs w:val="24"/>
        </w:rPr>
        <w:t>将岗位标准、大赛内容、职业技能鉴定标准全面融入专业课程，建立“三标合一”</w:t>
      </w:r>
      <w:r w:rsidR="002B7404">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“岗课赛证”相融合的模块化课程体系。</w:t>
      </w:r>
    </w:p>
    <w:p w14:paraId="43D00282" w14:textId="77777777" w:rsidR="00235892" w:rsidRDefault="004017FA">
      <w:pPr>
        <w:snapToGrid w:val="0"/>
        <w:ind w:left="991" w:hangingChars="472" w:hanging="991"/>
        <w:jc w:val="center"/>
        <w:rPr>
          <w:rFonts w:ascii="Times New Roman" w:eastAsia="方正仿宋_GBK" w:hAnsi="Times New Roman" w:cs="Times New Roman"/>
          <w:b/>
          <w:bCs/>
          <w:color w:val="000000" w:themeColor="text1"/>
          <w:sz w:val="24"/>
          <w:szCs w:val="24"/>
        </w:rPr>
      </w:pPr>
      <w:r>
        <w:object w:dxaOrig="8303" w:dyaOrig="6840" w14:anchorId="0FB81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5pt;height:342pt" o:ole="">
            <v:imagedata r:id="rId17" o:title=""/>
          </v:shape>
          <o:OLEObject Type="Embed" ProgID="Visio.Drawing.11" ShapeID="_x0000_i1025" DrawAspect="Content" ObjectID="_1754066947" r:id="rId18"/>
        </w:object>
      </w:r>
      <w:r>
        <w:rPr>
          <w:rFonts w:ascii="Times New Roman" w:eastAsia="方正仿宋_GBK" w:hAnsi="Times New Roman" w:cs="Times New Roman"/>
          <w:b/>
          <w:bCs/>
          <w:color w:val="000000" w:themeColor="text1"/>
          <w:sz w:val="24"/>
          <w:szCs w:val="24"/>
        </w:rPr>
        <w:t>图</w:t>
      </w:r>
      <w:r>
        <w:rPr>
          <w:rFonts w:ascii="Times New Roman" w:eastAsia="方正仿宋_GBK" w:hAnsi="Times New Roman" w:cs="Times New Roman"/>
          <w:b/>
          <w:bCs/>
          <w:color w:val="000000" w:themeColor="text1"/>
          <w:sz w:val="24"/>
          <w:szCs w:val="24"/>
        </w:rPr>
        <w:t xml:space="preserve">1 </w:t>
      </w:r>
      <w:r>
        <w:rPr>
          <w:rFonts w:ascii="Times New Roman" w:eastAsia="方正仿宋_GBK" w:hAnsi="Times New Roman" w:cs="Times New Roman"/>
          <w:b/>
          <w:bCs/>
          <w:color w:val="000000" w:themeColor="text1"/>
          <w:sz w:val="24"/>
          <w:szCs w:val="24"/>
        </w:rPr>
        <w:t>重庆市农业学校</w:t>
      </w:r>
      <w:r>
        <w:rPr>
          <w:rFonts w:ascii="Times New Roman" w:eastAsia="方正仿宋_GBK" w:hAnsi="Times New Roman" w:cs="Times New Roman" w:hint="eastAsia"/>
          <w:b/>
          <w:bCs/>
          <w:color w:val="000000" w:themeColor="text1"/>
          <w:sz w:val="24"/>
          <w:szCs w:val="24"/>
        </w:rPr>
        <w:t>会计事务</w:t>
      </w:r>
      <w:r>
        <w:rPr>
          <w:rFonts w:ascii="Times New Roman" w:eastAsia="方正仿宋_GBK" w:hAnsi="Times New Roman" w:cs="Times New Roman"/>
          <w:b/>
          <w:bCs/>
          <w:color w:val="000000" w:themeColor="text1"/>
          <w:sz w:val="24"/>
          <w:szCs w:val="24"/>
        </w:rPr>
        <w:t>专业课程结构图</w:t>
      </w:r>
    </w:p>
    <w:p w14:paraId="1DFD15F6" w14:textId="77777777" w:rsidR="00235892" w:rsidRDefault="00235892" w:rsidP="00477DAA">
      <w:pPr>
        <w:snapToGrid w:val="0"/>
        <w:ind w:left="1137" w:hangingChars="472" w:hanging="1137"/>
        <w:jc w:val="center"/>
        <w:rPr>
          <w:rFonts w:ascii="Times New Roman" w:eastAsia="方正仿宋_GBK" w:hAnsi="Times New Roman" w:cs="Times New Roman"/>
          <w:b/>
          <w:bCs/>
          <w:color w:val="000000" w:themeColor="text1"/>
          <w:sz w:val="24"/>
          <w:szCs w:val="24"/>
        </w:rPr>
      </w:pPr>
    </w:p>
    <w:p w14:paraId="114044F4"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15" w:name="_Toc139740544"/>
      <w:r>
        <w:rPr>
          <w:rFonts w:ascii="Times New Roman" w:eastAsia="楷体_GB2312" w:hAnsi="Times New Roman" w:cs="Times New Roman"/>
          <w:b/>
          <w:bCs w:val="0"/>
          <w:color w:val="000000" w:themeColor="text1"/>
          <w:szCs w:val="24"/>
        </w:rPr>
        <w:t>（二）公共基础课程</w:t>
      </w:r>
      <w:bookmarkEnd w:id="15"/>
    </w:p>
    <w:p w14:paraId="69A1FC29"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公共基础课程是中等职业学校课程体系的重要组成部分，是培养学生思想政治素质、科学文化素养等的基本途径，对于促进学生可持续发展具有重要意义。此部分课程面向学校全体学生，全面落实教育部《中等职业学校公共基础课程教学大纲》</w:t>
      </w:r>
      <w:r>
        <w:rPr>
          <w:rFonts w:ascii="Times New Roman" w:eastAsia="方正仿宋_GBK" w:hAnsi="Times New Roman" w:cs="Times New Roman" w:hint="eastAsia"/>
          <w:color w:val="000000" w:themeColor="text1"/>
          <w:sz w:val="24"/>
          <w:szCs w:val="24"/>
        </w:rPr>
        <w:t>、《关于职业院校专业人才培养方案制订与实施工作的指导意见》（教职成〔</w:t>
      </w:r>
      <w:r>
        <w:rPr>
          <w:rFonts w:ascii="Times New Roman" w:eastAsia="方正仿宋_GBK" w:hAnsi="Times New Roman" w:cs="Times New Roman" w:hint="eastAsia"/>
          <w:color w:val="000000" w:themeColor="text1"/>
          <w:sz w:val="24"/>
          <w:szCs w:val="24"/>
        </w:rPr>
        <w:t>2019</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13</w:t>
      </w:r>
      <w:r>
        <w:rPr>
          <w:rFonts w:ascii="Times New Roman" w:eastAsia="方正仿宋_GBK" w:hAnsi="Times New Roman" w:cs="Times New Roman" w:hint="eastAsia"/>
          <w:color w:val="000000" w:themeColor="text1"/>
          <w:sz w:val="24"/>
          <w:szCs w:val="24"/>
        </w:rPr>
        <w:t>号）的相关规定</w:t>
      </w:r>
      <w:r>
        <w:rPr>
          <w:rFonts w:ascii="Times New Roman" w:eastAsia="方正仿宋_GBK" w:hAnsi="Times New Roman" w:cs="Times New Roman"/>
          <w:color w:val="000000" w:themeColor="text1"/>
          <w:sz w:val="24"/>
          <w:szCs w:val="24"/>
        </w:rPr>
        <w:t>，根据学校和学生实际需求对必修课程进行适当调整，培养具有本学科核心素养的高素质劳动者和技术技能人才。</w:t>
      </w:r>
    </w:p>
    <w:p w14:paraId="0653A197" w14:textId="77777777" w:rsidR="00235892" w:rsidRDefault="004017FA">
      <w:pPr>
        <w:snapToGrid w:val="0"/>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color w:val="000000" w:themeColor="text1"/>
          <w:sz w:val="24"/>
          <w:szCs w:val="24"/>
        </w:rPr>
        <w:t>本专业公共基础课程课时量占总课时量</w:t>
      </w:r>
      <w:r>
        <w:rPr>
          <w:rFonts w:ascii="Times New Roman" w:eastAsia="方正仿宋_GBK" w:hAnsi="Times New Roman" w:cs="Times New Roman"/>
          <w:sz w:val="24"/>
          <w:szCs w:val="24"/>
        </w:rPr>
        <w:t>的</w:t>
      </w:r>
      <w:r w:rsidR="00E72F82" w:rsidRPr="00C10B9D">
        <w:rPr>
          <w:rFonts w:ascii="Times New Roman" w:eastAsia="方正仿宋_GBK" w:hAnsi="Times New Roman" w:cs="Times New Roman" w:hint="eastAsia"/>
          <w:b/>
          <w:bCs/>
          <w:color w:val="000000" w:themeColor="text1"/>
          <w:sz w:val="24"/>
          <w:szCs w:val="24"/>
        </w:rPr>
        <w:t>30</w:t>
      </w:r>
      <w:r w:rsidRPr="00C10B9D">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sz w:val="24"/>
          <w:szCs w:val="24"/>
        </w:rPr>
        <w:t>。</w:t>
      </w:r>
    </w:p>
    <w:tbl>
      <w:tblPr>
        <w:tblStyle w:val="ae"/>
        <w:tblW w:w="8495"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Layout w:type="fixed"/>
        <w:tblCellMar>
          <w:top w:w="120" w:type="dxa"/>
          <w:left w:w="60" w:type="dxa"/>
          <w:bottom w:w="120" w:type="dxa"/>
          <w:right w:w="60" w:type="dxa"/>
        </w:tblCellMar>
        <w:tblLook w:val="04A0" w:firstRow="1" w:lastRow="0" w:firstColumn="1" w:lastColumn="0" w:noHBand="0" w:noVBand="1"/>
      </w:tblPr>
      <w:tblGrid>
        <w:gridCol w:w="645"/>
        <w:gridCol w:w="621"/>
        <w:gridCol w:w="2410"/>
        <w:gridCol w:w="4216"/>
        <w:gridCol w:w="603"/>
      </w:tblGrid>
      <w:tr w:rsidR="00235892" w14:paraId="6BAD6CFE" w14:textId="77777777">
        <w:trPr>
          <w:tblHeader/>
          <w:jc w:val="center"/>
        </w:trPr>
        <w:tc>
          <w:tcPr>
            <w:tcW w:w="645" w:type="dxa"/>
            <w:shd w:val="clear" w:color="auto" w:fill="B8CCE4" w:themeFill="accent1" w:themeFillTint="66"/>
            <w:vAlign w:val="center"/>
          </w:tcPr>
          <w:p w14:paraId="516AD886"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序号</w:t>
            </w:r>
          </w:p>
        </w:tc>
        <w:tc>
          <w:tcPr>
            <w:tcW w:w="621" w:type="dxa"/>
            <w:shd w:val="clear" w:color="auto" w:fill="B8CCE4" w:themeFill="accent1" w:themeFillTint="66"/>
            <w:vAlign w:val="center"/>
          </w:tcPr>
          <w:p w14:paraId="0B016F24"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w:t>
            </w:r>
          </w:p>
          <w:p w14:paraId="51115F1D"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名称</w:t>
            </w:r>
          </w:p>
        </w:tc>
        <w:tc>
          <w:tcPr>
            <w:tcW w:w="2410" w:type="dxa"/>
            <w:shd w:val="clear" w:color="auto" w:fill="B8CCE4" w:themeFill="accent1" w:themeFillTint="66"/>
            <w:vAlign w:val="center"/>
          </w:tcPr>
          <w:p w14:paraId="227ACDBA"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w:t>
            </w:r>
          </w:p>
          <w:p w14:paraId="5C332B84"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目标</w:t>
            </w:r>
          </w:p>
        </w:tc>
        <w:tc>
          <w:tcPr>
            <w:tcW w:w="4216" w:type="dxa"/>
            <w:shd w:val="clear" w:color="auto" w:fill="B8CCE4" w:themeFill="accent1" w:themeFillTint="66"/>
            <w:vAlign w:val="center"/>
          </w:tcPr>
          <w:p w14:paraId="321943B7"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主要教学内容和要求</w:t>
            </w:r>
          </w:p>
        </w:tc>
        <w:tc>
          <w:tcPr>
            <w:tcW w:w="603" w:type="dxa"/>
            <w:shd w:val="clear" w:color="auto" w:fill="B8CCE4" w:themeFill="accent1" w:themeFillTint="66"/>
            <w:vAlign w:val="center"/>
          </w:tcPr>
          <w:p w14:paraId="0E479861"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学时</w:t>
            </w:r>
          </w:p>
        </w:tc>
      </w:tr>
      <w:tr w:rsidR="00235892" w14:paraId="680361B9" w14:textId="77777777" w:rsidTr="003D5FB5">
        <w:trPr>
          <w:trHeight w:val="1397"/>
          <w:jc w:val="center"/>
        </w:trPr>
        <w:tc>
          <w:tcPr>
            <w:tcW w:w="645" w:type="dxa"/>
            <w:shd w:val="clear" w:color="auto" w:fill="FFFFFF"/>
            <w:vAlign w:val="center"/>
          </w:tcPr>
          <w:p w14:paraId="773B4F78"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w:t>
            </w:r>
          </w:p>
        </w:tc>
        <w:tc>
          <w:tcPr>
            <w:tcW w:w="621" w:type="dxa"/>
            <w:shd w:val="clear" w:color="auto" w:fill="FFFFFF"/>
            <w:vAlign w:val="center"/>
          </w:tcPr>
          <w:p w14:paraId="3964B0E5" w14:textId="77777777" w:rsidR="00235892" w:rsidRPr="00925E4F" w:rsidRDefault="004017FA">
            <w:pPr>
              <w:snapToGrid w:val="0"/>
              <w:jc w:val="center"/>
              <w:rPr>
                <w:rFonts w:ascii="Times New Roman" w:eastAsia="方正仿宋_GBK" w:hAnsi="Times New Roman" w:cs="Times New Roman"/>
                <w:color w:val="000000" w:themeColor="text1"/>
                <w:sz w:val="20"/>
                <w:szCs w:val="20"/>
              </w:rPr>
            </w:pPr>
            <w:r w:rsidRPr="00925E4F">
              <w:rPr>
                <w:rFonts w:ascii="Times New Roman" w:eastAsia="方正仿宋_GBK" w:hAnsi="Times New Roman" w:cs="Times New Roman"/>
                <w:color w:val="000000" w:themeColor="text1"/>
                <w:kern w:val="0"/>
                <w:sz w:val="20"/>
                <w:szCs w:val="20"/>
                <w:shd w:val="clear" w:color="auto" w:fill="FFFFFF"/>
              </w:rPr>
              <w:t>思想政治</w:t>
            </w:r>
          </w:p>
        </w:tc>
        <w:tc>
          <w:tcPr>
            <w:tcW w:w="2410" w:type="dxa"/>
            <w:shd w:val="clear" w:color="auto" w:fill="FFFFFF"/>
            <w:vAlign w:val="center"/>
          </w:tcPr>
          <w:p w14:paraId="66E3163C" w14:textId="77777777" w:rsidR="00235892" w:rsidRPr="00925E4F" w:rsidRDefault="004017FA" w:rsidP="00925E4F">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sidRPr="00925E4F">
              <w:rPr>
                <w:rFonts w:ascii="Times New Roman" w:eastAsia="方正仿宋_GBK" w:hAnsi="Times New Roman" w:cs="Times New Roman"/>
                <w:color w:val="000000" w:themeColor="text1"/>
                <w:kern w:val="0"/>
                <w:sz w:val="20"/>
                <w:szCs w:val="20"/>
                <w:shd w:val="clear" w:color="auto" w:fill="FFFFFF"/>
              </w:rPr>
              <w:t>通过思想政治课程学习，培育学生的思想政治学科核心素养。</w:t>
            </w:r>
            <w:r w:rsidRPr="00925E4F">
              <w:rPr>
                <w:rFonts w:ascii="Times New Roman" w:eastAsia="方正仿宋_GBK" w:hAnsi="Times New Roman" w:cs="Times New Roman" w:hint="eastAsia"/>
                <w:color w:val="000000" w:themeColor="text1"/>
                <w:kern w:val="0"/>
                <w:sz w:val="20"/>
                <w:szCs w:val="20"/>
                <w:shd w:val="clear" w:color="auto" w:fill="FFFFFF"/>
              </w:rPr>
              <w:t>培养</w:t>
            </w:r>
            <w:r w:rsidRPr="00925E4F">
              <w:rPr>
                <w:rFonts w:ascii="Times New Roman" w:eastAsia="方正仿宋_GBK" w:hAnsi="Times New Roman" w:cs="Times New Roman"/>
                <w:color w:val="000000" w:themeColor="text1"/>
                <w:kern w:val="0"/>
                <w:sz w:val="20"/>
                <w:szCs w:val="20"/>
                <w:shd w:val="clear" w:color="auto" w:fill="FFFFFF"/>
              </w:rPr>
              <w:t>具有政治认同</w:t>
            </w:r>
            <w:r w:rsidRPr="00925E4F">
              <w:rPr>
                <w:rFonts w:ascii="Times New Roman" w:eastAsia="方正仿宋_GBK" w:hAnsi="Times New Roman" w:cs="Times New Roman" w:hint="eastAsia"/>
                <w:color w:val="000000" w:themeColor="text1"/>
                <w:kern w:val="0"/>
                <w:sz w:val="20"/>
                <w:szCs w:val="20"/>
                <w:shd w:val="clear" w:color="auto" w:fill="FFFFFF"/>
              </w:rPr>
              <w:t>、</w:t>
            </w:r>
            <w:r w:rsidRPr="00925E4F">
              <w:rPr>
                <w:rFonts w:ascii="Times New Roman" w:eastAsia="方正仿宋_GBK" w:hAnsi="Times New Roman" w:cs="Times New Roman"/>
                <w:color w:val="000000" w:themeColor="text1"/>
                <w:kern w:val="0"/>
                <w:sz w:val="20"/>
                <w:szCs w:val="20"/>
                <w:shd w:val="clear" w:color="auto" w:fill="FFFFFF"/>
              </w:rPr>
              <w:t>法治意识</w:t>
            </w:r>
            <w:r w:rsidRPr="00925E4F">
              <w:rPr>
                <w:rFonts w:ascii="Times New Roman" w:eastAsia="方正仿宋_GBK" w:hAnsi="Times New Roman" w:cs="Times New Roman" w:hint="eastAsia"/>
                <w:color w:val="000000" w:themeColor="text1"/>
                <w:kern w:val="0"/>
                <w:sz w:val="20"/>
                <w:szCs w:val="20"/>
                <w:shd w:val="clear" w:color="auto" w:fill="FFFFFF"/>
              </w:rPr>
              <w:t>、</w:t>
            </w:r>
            <w:r w:rsidRPr="00925E4F">
              <w:rPr>
                <w:rFonts w:ascii="Times New Roman" w:eastAsia="方正仿宋_GBK" w:hAnsi="Times New Roman" w:cs="Times New Roman"/>
                <w:color w:val="000000" w:themeColor="text1"/>
                <w:kern w:val="0"/>
                <w:sz w:val="20"/>
                <w:szCs w:val="20"/>
                <w:shd w:val="clear" w:color="auto" w:fill="FFFFFF"/>
              </w:rPr>
              <w:t>健全人格</w:t>
            </w:r>
            <w:r w:rsidRPr="00925E4F">
              <w:rPr>
                <w:rFonts w:ascii="Times New Roman" w:eastAsia="方正仿宋_GBK" w:hAnsi="Times New Roman" w:cs="Times New Roman" w:hint="eastAsia"/>
                <w:color w:val="000000" w:themeColor="text1"/>
                <w:kern w:val="0"/>
                <w:sz w:val="20"/>
                <w:szCs w:val="20"/>
                <w:shd w:val="clear" w:color="auto" w:fill="FFFFFF"/>
              </w:rPr>
              <w:t>和</w:t>
            </w:r>
            <w:r w:rsidRPr="00925E4F">
              <w:rPr>
                <w:rFonts w:ascii="Times New Roman" w:eastAsia="方正仿宋_GBK" w:hAnsi="Times New Roman" w:cs="Times New Roman"/>
                <w:color w:val="000000" w:themeColor="text1"/>
                <w:kern w:val="0"/>
                <w:sz w:val="20"/>
                <w:szCs w:val="20"/>
                <w:shd w:val="clear" w:color="auto" w:fill="FFFFFF"/>
              </w:rPr>
              <w:t>有公共参与素养</w:t>
            </w:r>
            <w:r w:rsidRPr="00925E4F">
              <w:rPr>
                <w:rFonts w:ascii="Times New Roman" w:eastAsia="方正仿宋_GBK" w:hAnsi="Times New Roman" w:cs="Times New Roman" w:hint="eastAsia"/>
                <w:color w:val="000000" w:themeColor="text1"/>
                <w:kern w:val="0"/>
                <w:sz w:val="20"/>
                <w:szCs w:val="20"/>
                <w:shd w:val="clear" w:color="auto" w:fill="FFFFFF"/>
              </w:rPr>
              <w:t>和安全意识的学生。</w:t>
            </w:r>
          </w:p>
        </w:tc>
        <w:tc>
          <w:tcPr>
            <w:tcW w:w="4216" w:type="dxa"/>
            <w:shd w:val="clear" w:color="auto" w:fill="FFFFFF"/>
            <w:vAlign w:val="center"/>
          </w:tcPr>
          <w:p w14:paraId="30D8DBDB" w14:textId="77777777" w:rsidR="00235892" w:rsidRPr="00925E4F" w:rsidRDefault="004017FA" w:rsidP="00925E4F">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sidRPr="00925E4F">
              <w:rPr>
                <w:rFonts w:ascii="Times New Roman" w:eastAsia="方正仿宋_GBK" w:hAnsi="Times New Roman" w:cs="Times New Roman"/>
                <w:color w:val="000000" w:themeColor="text1"/>
                <w:kern w:val="0"/>
                <w:sz w:val="20"/>
                <w:szCs w:val="20"/>
                <w:shd w:val="clear" w:color="auto" w:fill="FFFFFF"/>
              </w:rPr>
              <w:t>依据《中等职业学校思想政治课程</w:t>
            </w:r>
            <w:r w:rsidRPr="00925E4F">
              <w:rPr>
                <w:rFonts w:ascii="Times New Roman" w:eastAsia="方正仿宋_GBK" w:hAnsi="Times New Roman" w:cs="Times New Roman" w:hint="eastAsia"/>
                <w:color w:val="000000" w:themeColor="text1"/>
                <w:kern w:val="0"/>
                <w:sz w:val="20"/>
                <w:szCs w:val="20"/>
                <w:shd w:val="clear" w:color="auto" w:fill="FFFFFF"/>
              </w:rPr>
              <w:t>标准</w:t>
            </w:r>
            <w:r w:rsidRPr="00925E4F">
              <w:rPr>
                <w:rFonts w:ascii="Times New Roman" w:eastAsia="方正仿宋_GBK" w:hAnsi="Times New Roman" w:cs="Times New Roman"/>
                <w:color w:val="000000" w:themeColor="text1"/>
                <w:kern w:val="0"/>
                <w:sz w:val="20"/>
                <w:szCs w:val="20"/>
                <w:shd w:val="clear" w:color="auto" w:fill="FFFFFF"/>
              </w:rPr>
              <w:t>》，主要内容</w:t>
            </w:r>
            <w:r w:rsidRPr="00925E4F">
              <w:rPr>
                <w:rFonts w:ascii="Times New Roman" w:eastAsia="方正仿宋_GBK" w:hAnsi="Times New Roman" w:cs="Times New Roman" w:hint="eastAsia"/>
                <w:color w:val="000000" w:themeColor="text1"/>
                <w:kern w:val="0"/>
                <w:sz w:val="20"/>
                <w:szCs w:val="20"/>
                <w:shd w:val="clear" w:color="auto" w:fill="FFFFFF"/>
              </w:rPr>
              <w:t>如下：</w:t>
            </w:r>
          </w:p>
          <w:p w14:paraId="0A773528" w14:textId="77777777" w:rsidR="00235892" w:rsidRPr="00925E4F" w:rsidRDefault="004017FA">
            <w:pPr>
              <w:snapToGrid w:val="0"/>
              <w:spacing w:before="68"/>
              <w:ind w:right="105"/>
              <w:rPr>
                <w:rFonts w:ascii="Times New Roman" w:eastAsia="方正仿宋_GBK" w:hAnsi="Times New Roman" w:cs="Times New Roman"/>
                <w:color w:val="000000" w:themeColor="text1"/>
                <w:kern w:val="0"/>
                <w:sz w:val="20"/>
                <w:szCs w:val="20"/>
                <w:shd w:val="clear" w:color="auto" w:fill="FFFFFF"/>
              </w:rPr>
            </w:pPr>
            <w:r w:rsidRPr="00925E4F">
              <w:rPr>
                <w:rFonts w:ascii="Times New Roman" w:eastAsia="方正仿宋_GBK" w:hAnsi="Times New Roman" w:cs="Times New Roman"/>
                <w:color w:val="000000" w:themeColor="text1"/>
                <w:kern w:val="0"/>
                <w:sz w:val="20"/>
                <w:szCs w:val="20"/>
                <w:shd w:val="clear" w:color="auto" w:fill="FFFFFF"/>
              </w:rPr>
              <w:t>1</w:t>
            </w:r>
            <w:r w:rsidR="00D6537D">
              <w:rPr>
                <w:rFonts w:ascii="Times New Roman" w:eastAsia="方正仿宋_GBK" w:hAnsi="Times New Roman" w:cs="Times New Roman" w:hint="eastAsia"/>
                <w:color w:val="000000" w:themeColor="text1"/>
                <w:kern w:val="0"/>
                <w:sz w:val="20"/>
                <w:szCs w:val="20"/>
                <w:shd w:val="clear" w:color="auto" w:fill="FFFFFF"/>
              </w:rPr>
              <w:t>.</w:t>
            </w:r>
            <w:r w:rsidRPr="00925E4F">
              <w:rPr>
                <w:rFonts w:ascii="Times New Roman" w:eastAsia="方正仿宋_GBK" w:hAnsi="Times New Roman" w:cs="Times New Roman"/>
                <w:color w:val="000000" w:themeColor="text1"/>
                <w:kern w:val="0"/>
                <w:sz w:val="20"/>
                <w:szCs w:val="20"/>
                <w:shd w:val="clear" w:color="auto" w:fill="FFFFFF"/>
              </w:rPr>
              <w:t>中国特色社会主义</w:t>
            </w:r>
            <w:r w:rsidRPr="00925E4F">
              <w:rPr>
                <w:rFonts w:ascii="Times New Roman" w:eastAsia="方正仿宋_GBK" w:hAnsi="Times New Roman" w:cs="Times New Roman"/>
                <w:color w:val="000000" w:themeColor="text1"/>
                <w:kern w:val="0"/>
                <w:sz w:val="20"/>
                <w:szCs w:val="20"/>
                <w:shd w:val="clear" w:color="auto" w:fill="FFFFFF"/>
              </w:rPr>
              <w:t xml:space="preserve"> </w:t>
            </w:r>
            <w:r w:rsidRPr="00925E4F">
              <w:rPr>
                <w:rFonts w:ascii="Times New Roman" w:eastAsia="方正仿宋_GBK" w:hAnsi="Times New Roman" w:cs="Times New Roman"/>
                <w:color w:val="000000" w:themeColor="text1"/>
                <w:kern w:val="0"/>
                <w:sz w:val="20"/>
                <w:szCs w:val="20"/>
                <w:shd w:val="clear" w:color="auto" w:fill="FFFFFF"/>
              </w:rPr>
              <w:t>以习近平新时代中国特色社会主义思想为指导，阐释中国特色社会主义的开创与发展，明确中国特色社会主义进入新时代的历史方位，阐明中国特色社会主义建设</w:t>
            </w:r>
            <w:r w:rsidRPr="00925E4F">
              <w:rPr>
                <w:rFonts w:ascii="Times New Roman" w:eastAsia="方正仿宋_GBK" w:hAnsi="Times New Roman" w:cs="Times New Roman"/>
                <w:color w:val="000000" w:themeColor="text1"/>
                <w:kern w:val="0"/>
                <w:sz w:val="20"/>
                <w:szCs w:val="20"/>
                <w:shd w:val="clear" w:color="auto" w:fill="FFFFFF"/>
              </w:rPr>
              <w:t>“</w:t>
            </w:r>
            <w:r w:rsidRPr="00925E4F">
              <w:rPr>
                <w:rFonts w:ascii="Times New Roman" w:eastAsia="方正仿宋_GBK" w:hAnsi="Times New Roman" w:cs="Times New Roman"/>
                <w:color w:val="000000" w:themeColor="text1"/>
                <w:kern w:val="0"/>
                <w:sz w:val="20"/>
                <w:szCs w:val="20"/>
                <w:shd w:val="clear" w:color="auto" w:fill="FFFFFF"/>
              </w:rPr>
              <w:t>五位一体</w:t>
            </w:r>
            <w:r w:rsidRPr="00925E4F">
              <w:rPr>
                <w:rFonts w:ascii="Times New Roman" w:eastAsia="方正仿宋_GBK" w:hAnsi="Times New Roman" w:cs="Times New Roman"/>
                <w:color w:val="000000" w:themeColor="text1"/>
                <w:kern w:val="0"/>
                <w:sz w:val="20"/>
                <w:szCs w:val="20"/>
                <w:shd w:val="clear" w:color="auto" w:fill="FFFFFF"/>
              </w:rPr>
              <w:t>”</w:t>
            </w:r>
            <w:r w:rsidRPr="00925E4F">
              <w:rPr>
                <w:rFonts w:ascii="Times New Roman" w:eastAsia="方正仿宋_GBK" w:hAnsi="Times New Roman" w:cs="Times New Roman"/>
                <w:color w:val="000000" w:themeColor="text1"/>
                <w:kern w:val="0"/>
                <w:sz w:val="20"/>
                <w:szCs w:val="20"/>
                <w:shd w:val="clear" w:color="auto" w:fill="FFFFFF"/>
              </w:rPr>
              <w:t>总体布局的基本内容，引导学生树立对马克思主义的信仰、对中国特色社会主义的信念、对中华民族伟大复兴中国梦的信心，坚定中国特色社会主义道路自信、理论自信、</w:t>
            </w:r>
            <w:r w:rsidRPr="00925E4F">
              <w:rPr>
                <w:rFonts w:ascii="Times New Roman" w:eastAsia="方正仿宋_GBK" w:hAnsi="Times New Roman" w:cs="Times New Roman"/>
                <w:color w:val="000000" w:themeColor="text1"/>
                <w:kern w:val="0"/>
                <w:sz w:val="20"/>
                <w:szCs w:val="20"/>
                <w:shd w:val="clear" w:color="auto" w:fill="FFFFFF"/>
              </w:rPr>
              <w:t xml:space="preserve"> </w:t>
            </w:r>
            <w:r w:rsidRPr="00925E4F">
              <w:rPr>
                <w:rFonts w:ascii="Times New Roman" w:eastAsia="方正仿宋_GBK" w:hAnsi="Times New Roman" w:cs="Times New Roman"/>
                <w:color w:val="000000" w:themeColor="text1"/>
                <w:kern w:val="0"/>
                <w:sz w:val="20"/>
                <w:szCs w:val="20"/>
                <w:shd w:val="clear" w:color="auto" w:fill="FFFFFF"/>
              </w:rPr>
              <w:t>制度自信、文化自信，把爱国情、强国志、报国行自觉融入坚持和发展中国特色社会主义事业、建设社会主义现代化强国、实现中华民族伟</w:t>
            </w:r>
            <w:r w:rsidRPr="00925E4F">
              <w:rPr>
                <w:rFonts w:ascii="Times New Roman" w:eastAsia="方正仿宋_GBK" w:hAnsi="Times New Roman" w:cs="Times New Roman"/>
                <w:color w:val="000000" w:themeColor="text1"/>
                <w:kern w:val="0"/>
                <w:sz w:val="20"/>
                <w:szCs w:val="20"/>
                <w:shd w:val="clear" w:color="auto" w:fill="FFFFFF"/>
              </w:rPr>
              <w:t xml:space="preserve"> </w:t>
            </w:r>
            <w:r w:rsidRPr="00925E4F">
              <w:rPr>
                <w:rFonts w:ascii="Times New Roman" w:eastAsia="方正仿宋_GBK" w:hAnsi="Times New Roman" w:cs="Times New Roman"/>
                <w:color w:val="000000" w:themeColor="text1"/>
                <w:kern w:val="0"/>
                <w:sz w:val="20"/>
                <w:szCs w:val="20"/>
                <w:shd w:val="clear" w:color="auto" w:fill="FFFFFF"/>
              </w:rPr>
              <w:t>大复兴的奋斗之中</w:t>
            </w:r>
            <w:r w:rsidRPr="00925E4F">
              <w:rPr>
                <w:rFonts w:ascii="Times New Roman" w:eastAsia="方正仿宋_GBK" w:hAnsi="Times New Roman" w:cs="Times New Roman" w:hint="eastAsia"/>
                <w:color w:val="000000" w:themeColor="text1"/>
                <w:kern w:val="0"/>
                <w:sz w:val="20"/>
                <w:szCs w:val="20"/>
                <w:shd w:val="clear" w:color="auto" w:fill="FFFFFF"/>
              </w:rPr>
              <w:t>。</w:t>
            </w:r>
          </w:p>
          <w:p w14:paraId="1A3EF5C8" w14:textId="77777777" w:rsidR="00235892" w:rsidRPr="00925E4F" w:rsidRDefault="00A16089">
            <w:pPr>
              <w:snapToGrid w:val="0"/>
              <w:spacing w:before="68"/>
              <w:ind w:right="105"/>
              <w:rPr>
                <w:rFonts w:ascii="Times New Roman" w:eastAsia="方正仿宋_GBK" w:hAnsi="Times New Roman" w:cs="Times New Roman"/>
                <w:color w:val="000000" w:themeColor="text1"/>
                <w:kern w:val="0"/>
                <w:sz w:val="20"/>
                <w:szCs w:val="20"/>
                <w:shd w:val="clear" w:color="auto" w:fill="FFFFFF"/>
              </w:rPr>
            </w:pPr>
            <w:r w:rsidRPr="00925E4F">
              <w:rPr>
                <w:rFonts w:ascii="Times New Roman" w:eastAsia="方正仿宋_GBK" w:hAnsi="Times New Roman" w:cs="Times New Roman"/>
                <w:color w:val="000000" w:themeColor="text1"/>
                <w:kern w:val="0"/>
                <w:sz w:val="20"/>
                <w:szCs w:val="20"/>
                <w:shd w:val="clear" w:color="auto" w:fill="FFFFFF"/>
              </w:rPr>
              <w:t>2</w:t>
            </w:r>
            <w:r w:rsidR="00D6537D">
              <w:rPr>
                <w:rFonts w:ascii="Times New Roman" w:eastAsia="方正仿宋_GBK" w:hAnsi="Times New Roman" w:cs="Times New Roman" w:hint="eastAsia"/>
                <w:color w:val="000000" w:themeColor="text1"/>
                <w:kern w:val="0"/>
                <w:sz w:val="20"/>
                <w:szCs w:val="20"/>
                <w:shd w:val="clear" w:color="auto" w:fill="FFFFFF"/>
              </w:rPr>
              <w:t>.</w:t>
            </w:r>
            <w:r w:rsidR="004017FA" w:rsidRPr="00925E4F">
              <w:rPr>
                <w:rFonts w:ascii="Times New Roman" w:eastAsia="方正仿宋_GBK" w:hAnsi="Times New Roman" w:cs="Times New Roman"/>
                <w:color w:val="000000" w:themeColor="text1"/>
                <w:kern w:val="0"/>
                <w:sz w:val="20"/>
                <w:szCs w:val="20"/>
                <w:shd w:val="clear" w:color="auto" w:fill="FFFFFF"/>
              </w:rPr>
              <w:t>心理健康与职业生涯</w:t>
            </w:r>
            <w:r w:rsidR="003E27FF" w:rsidRPr="00925E4F">
              <w:rPr>
                <w:rFonts w:ascii="Times New Roman" w:eastAsia="方正仿宋_GBK" w:hAnsi="Times New Roman" w:cs="Times New Roman" w:hint="eastAsia"/>
                <w:color w:val="000000" w:themeColor="text1"/>
                <w:kern w:val="0"/>
                <w:sz w:val="20"/>
                <w:szCs w:val="20"/>
                <w:shd w:val="clear" w:color="auto" w:fill="FFFFFF"/>
              </w:rPr>
              <w:t>规划</w:t>
            </w:r>
            <w:r w:rsidR="004017FA" w:rsidRPr="00925E4F">
              <w:rPr>
                <w:rFonts w:ascii="Times New Roman" w:eastAsia="方正仿宋_GBK" w:hAnsi="Times New Roman" w:cs="Times New Roman"/>
                <w:color w:val="000000" w:themeColor="text1"/>
                <w:kern w:val="0"/>
                <w:sz w:val="20"/>
                <w:szCs w:val="20"/>
                <w:shd w:val="clear" w:color="auto" w:fill="FFFFFF"/>
              </w:rPr>
              <w:t xml:space="preserve"> </w:t>
            </w:r>
            <w:r w:rsidR="004017FA" w:rsidRPr="00925E4F">
              <w:rPr>
                <w:rFonts w:ascii="Times New Roman" w:eastAsia="方正仿宋_GBK" w:hAnsi="Times New Roman" w:cs="Times New Roman"/>
                <w:color w:val="000000" w:themeColor="text1"/>
                <w:kern w:val="0"/>
                <w:sz w:val="20"/>
                <w:szCs w:val="20"/>
                <w:shd w:val="clear" w:color="auto" w:fill="FFFFFF"/>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r w:rsidR="004017FA" w:rsidRPr="00925E4F">
              <w:rPr>
                <w:rFonts w:ascii="Times New Roman" w:eastAsia="方正仿宋_GBK" w:hAnsi="Times New Roman" w:cs="Times New Roman" w:hint="eastAsia"/>
                <w:color w:val="000000" w:themeColor="text1"/>
                <w:kern w:val="0"/>
                <w:sz w:val="20"/>
                <w:szCs w:val="20"/>
                <w:shd w:val="clear" w:color="auto" w:fill="FFFFFF"/>
              </w:rPr>
              <w:t>。</w:t>
            </w:r>
          </w:p>
          <w:p w14:paraId="7C67C09C" w14:textId="77777777" w:rsidR="00235892" w:rsidRPr="00925E4F" w:rsidRDefault="004017FA">
            <w:pPr>
              <w:snapToGrid w:val="0"/>
              <w:spacing w:before="68"/>
              <w:ind w:right="105"/>
              <w:rPr>
                <w:rFonts w:ascii="Times New Roman" w:eastAsia="方正仿宋_GBK" w:hAnsi="Times New Roman" w:cs="Times New Roman"/>
                <w:color w:val="000000" w:themeColor="text1"/>
                <w:kern w:val="0"/>
                <w:sz w:val="20"/>
                <w:szCs w:val="20"/>
                <w:shd w:val="clear" w:color="auto" w:fill="FFFFFF"/>
              </w:rPr>
            </w:pPr>
            <w:r w:rsidRPr="00925E4F">
              <w:rPr>
                <w:rFonts w:ascii="Times New Roman" w:eastAsia="方正仿宋_GBK" w:hAnsi="Times New Roman" w:cs="Times New Roman"/>
                <w:color w:val="000000" w:themeColor="text1"/>
                <w:kern w:val="0"/>
                <w:sz w:val="20"/>
                <w:szCs w:val="20"/>
                <w:shd w:val="clear" w:color="auto" w:fill="FFFFFF"/>
              </w:rPr>
              <w:t>3</w:t>
            </w:r>
            <w:r w:rsidR="00D6537D">
              <w:rPr>
                <w:rFonts w:ascii="Times New Roman" w:eastAsia="方正仿宋_GBK" w:hAnsi="Times New Roman" w:cs="Times New Roman" w:hint="eastAsia"/>
                <w:color w:val="000000" w:themeColor="text1"/>
                <w:kern w:val="0"/>
                <w:sz w:val="20"/>
                <w:szCs w:val="20"/>
                <w:shd w:val="clear" w:color="auto" w:fill="FFFFFF"/>
              </w:rPr>
              <w:t>.</w:t>
            </w:r>
            <w:r w:rsidRPr="00925E4F">
              <w:rPr>
                <w:rFonts w:ascii="Times New Roman" w:eastAsia="方正仿宋_GBK" w:hAnsi="Times New Roman" w:cs="Times New Roman"/>
                <w:color w:val="000000" w:themeColor="text1"/>
                <w:kern w:val="0"/>
                <w:sz w:val="20"/>
                <w:szCs w:val="20"/>
                <w:shd w:val="clear" w:color="auto" w:fill="FFFFFF"/>
              </w:rPr>
              <w:t>哲学与人生</w:t>
            </w:r>
            <w:r w:rsidRPr="00925E4F">
              <w:rPr>
                <w:rFonts w:ascii="Times New Roman" w:eastAsia="方正仿宋_GBK" w:hAnsi="Times New Roman" w:cs="Times New Roman"/>
                <w:color w:val="000000" w:themeColor="text1"/>
                <w:kern w:val="0"/>
                <w:sz w:val="20"/>
                <w:szCs w:val="20"/>
                <w:shd w:val="clear" w:color="auto" w:fill="FFFFFF"/>
              </w:rPr>
              <w:t xml:space="preserve"> </w:t>
            </w:r>
            <w:r w:rsidRPr="00925E4F">
              <w:rPr>
                <w:rFonts w:ascii="Times New Roman" w:eastAsia="方正仿宋_GBK" w:hAnsi="Times New Roman" w:cs="Times New Roman"/>
                <w:color w:val="000000" w:themeColor="text1"/>
                <w:kern w:val="0"/>
                <w:sz w:val="20"/>
                <w:szCs w:val="20"/>
                <w:shd w:val="clear" w:color="auto" w:fill="FFFFFF"/>
              </w:rPr>
              <w:t>阐明马克思主义哲学是科学的世界观和方法论，讲述辩证唯物主义和历史唯物主义基本观点及其对人生成长的意义；阐述社会生活及个人成长中进行正确价值判断和行为选择的意义；引导学生弘扬和</w:t>
            </w:r>
            <w:proofErr w:type="gramStart"/>
            <w:r w:rsidRPr="00925E4F">
              <w:rPr>
                <w:rFonts w:ascii="Times New Roman" w:eastAsia="方正仿宋_GBK" w:hAnsi="Times New Roman" w:cs="Times New Roman"/>
                <w:color w:val="000000" w:themeColor="text1"/>
                <w:kern w:val="0"/>
                <w:sz w:val="20"/>
                <w:szCs w:val="20"/>
                <w:shd w:val="clear" w:color="auto" w:fill="FFFFFF"/>
              </w:rPr>
              <w:t>践行</w:t>
            </w:r>
            <w:proofErr w:type="gramEnd"/>
            <w:r w:rsidRPr="00925E4F">
              <w:rPr>
                <w:rFonts w:ascii="Times New Roman" w:eastAsia="方正仿宋_GBK" w:hAnsi="Times New Roman" w:cs="Times New Roman"/>
                <w:color w:val="000000" w:themeColor="text1"/>
                <w:kern w:val="0"/>
                <w:sz w:val="20"/>
                <w:szCs w:val="20"/>
                <w:shd w:val="clear" w:color="auto" w:fill="FFFFFF"/>
              </w:rPr>
              <w:t>社会主义核心价值观，为学生成长奠定正确的世界</w:t>
            </w:r>
            <w:r w:rsidRPr="00925E4F">
              <w:rPr>
                <w:rFonts w:ascii="Times New Roman" w:eastAsia="方正仿宋_GBK" w:hAnsi="Times New Roman" w:cs="Times New Roman"/>
                <w:color w:val="000000" w:themeColor="text1"/>
                <w:kern w:val="0"/>
                <w:sz w:val="20"/>
                <w:szCs w:val="20"/>
                <w:shd w:val="clear" w:color="auto" w:fill="FFFFFF"/>
              </w:rPr>
              <w:lastRenderedPageBreak/>
              <w:t>观、人生观和价值观基础。</w:t>
            </w:r>
          </w:p>
          <w:p w14:paraId="33552166" w14:textId="77777777" w:rsidR="00235892" w:rsidRPr="00925E4F" w:rsidRDefault="004017FA" w:rsidP="00D6537D">
            <w:pPr>
              <w:snapToGrid w:val="0"/>
              <w:spacing w:before="68"/>
              <w:ind w:right="105"/>
              <w:rPr>
                <w:rFonts w:ascii="Times New Roman" w:eastAsia="方正仿宋_GBK" w:hAnsi="Times New Roman" w:cs="Times New Roman"/>
                <w:color w:val="000000" w:themeColor="text1"/>
                <w:kern w:val="0"/>
                <w:sz w:val="20"/>
                <w:szCs w:val="20"/>
                <w:shd w:val="clear" w:color="auto" w:fill="FFFFFF"/>
              </w:rPr>
            </w:pPr>
            <w:r w:rsidRPr="00925E4F">
              <w:rPr>
                <w:rFonts w:ascii="Times New Roman" w:eastAsia="方正仿宋_GBK" w:hAnsi="Times New Roman" w:cs="Times New Roman"/>
                <w:color w:val="000000" w:themeColor="text1"/>
                <w:kern w:val="0"/>
                <w:sz w:val="20"/>
                <w:szCs w:val="20"/>
                <w:shd w:val="clear" w:color="auto" w:fill="FFFFFF"/>
              </w:rPr>
              <w:t>4</w:t>
            </w:r>
            <w:r w:rsidR="00D6537D">
              <w:rPr>
                <w:rFonts w:ascii="Times New Roman" w:eastAsia="方正仿宋_GBK" w:hAnsi="Times New Roman" w:cs="Times New Roman" w:hint="eastAsia"/>
                <w:color w:val="000000" w:themeColor="text1"/>
                <w:kern w:val="0"/>
                <w:sz w:val="20"/>
                <w:szCs w:val="20"/>
                <w:shd w:val="clear" w:color="auto" w:fill="FFFFFF"/>
              </w:rPr>
              <w:t>.</w:t>
            </w:r>
            <w:r w:rsidRPr="00925E4F">
              <w:rPr>
                <w:rFonts w:ascii="Times New Roman" w:eastAsia="方正仿宋_GBK" w:hAnsi="Times New Roman" w:cs="Times New Roman"/>
                <w:color w:val="000000" w:themeColor="text1"/>
                <w:kern w:val="0"/>
                <w:sz w:val="20"/>
                <w:szCs w:val="20"/>
                <w:shd w:val="clear" w:color="auto" w:fill="FFFFFF"/>
              </w:rPr>
              <w:t>职业道德与法治</w:t>
            </w:r>
            <w:r w:rsidRPr="00925E4F">
              <w:rPr>
                <w:rFonts w:ascii="Times New Roman" w:eastAsia="方正仿宋_GBK" w:hAnsi="Times New Roman" w:cs="Times New Roman"/>
                <w:color w:val="000000" w:themeColor="text1"/>
                <w:kern w:val="0"/>
                <w:sz w:val="20"/>
                <w:szCs w:val="20"/>
                <w:shd w:val="clear" w:color="auto" w:fill="FFFFFF"/>
              </w:rPr>
              <w:t xml:space="preserve"> </w:t>
            </w:r>
            <w:r w:rsidRPr="00925E4F">
              <w:rPr>
                <w:rFonts w:ascii="Times New Roman" w:eastAsia="方正仿宋_GBK" w:hAnsi="Times New Roman" w:cs="Times New Roman"/>
                <w:color w:val="000000" w:themeColor="text1"/>
                <w:kern w:val="0"/>
                <w:sz w:val="20"/>
                <w:szCs w:val="20"/>
                <w:shd w:val="clear" w:color="auto" w:fill="FFFFFF"/>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r w:rsidRPr="00925E4F">
              <w:rPr>
                <w:rFonts w:ascii="Times New Roman" w:eastAsia="方正仿宋_GBK" w:hAnsi="Times New Roman" w:cs="Times New Roman" w:hint="eastAsia"/>
                <w:color w:val="000000" w:themeColor="text1"/>
                <w:kern w:val="0"/>
                <w:sz w:val="20"/>
                <w:szCs w:val="20"/>
                <w:shd w:val="clear" w:color="auto" w:fill="FFFFFF"/>
              </w:rPr>
              <w:t>。</w:t>
            </w:r>
          </w:p>
        </w:tc>
        <w:tc>
          <w:tcPr>
            <w:tcW w:w="603" w:type="dxa"/>
            <w:shd w:val="clear" w:color="auto" w:fill="FFFFFF"/>
            <w:vAlign w:val="center"/>
          </w:tcPr>
          <w:p w14:paraId="63EF224A" w14:textId="77777777" w:rsidR="00235892" w:rsidRPr="00925E4F" w:rsidRDefault="004017FA">
            <w:pPr>
              <w:snapToGrid w:val="0"/>
              <w:jc w:val="center"/>
              <w:rPr>
                <w:rFonts w:ascii="Times New Roman" w:eastAsia="方正仿宋_GBK" w:hAnsi="Times New Roman" w:cs="Times New Roman"/>
                <w:color w:val="000000" w:themeColor="text1"/>
                <w:kern w:val="0"/>
                <w:sz w:val="20"/>
                <w:szCs w:val="20"/>
              </w:rPr>
            </w:pPr>
            <w:r w:rsidRPr="00925E4F">
              <w:rPr>
                <w:rFonts w:ascii="Times New Roman" w:eastAsia="方正仿宋_GBK" w:hAnsi="Times New Roman" w:cs="Times New Roman"/>
                <w:kern w:val="0"/>
                <w:sz w:val="20"/>
                <w:szCs w:val="20"/>
              </w:rPr>
              <w:lastRenderedPageBreak/>
              <w:t>144</w:t>
            </w:r>
          </w:p>
        </w:tc>
      </w:tr>
      <w:tr w:rsidR="00235892" w14:paraId="58DB13BB" w14:textId="77777777" w:rsidTr="003D5FB5">
        <w:trPr>
          <w:trHeight w:val="3574"/>
          <w:jc w:val="center"/>
        </w:trPr>
        <w:tc>
          <w:tcPr>
            <w:tcW w:w="645" w:type="dxa"/>
            <w:shd w:val="clear" w:color="auto" w:fill="FFFFFF"/>
            <w:vAlign w:val="center"/>
          </w:tcPr>
          <w:p w14:paraId="64C8E52D"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2</w:t>
            </w:r>
          </w:p>
        </w:tc>
        <w:tc>
          <w:tcPr>
            <w:tcW w:w="621" w:type="dxa"/>
            <w:shd w:val="clear" w:color="auto" w:fill="FFFFFF"/>
            <w:vAlign w:val="center"/>
          </w:tcPr>
          <w:p w14:paraId="0A0CC991" w14:textId="77777777" w:rsidR="00235892" w:rsidRDefault="004017FA">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语文</w:t>
            </w:r>
          </w:p>
        </w:tc>
        <w:tc>
          <w:tcPr>
            <w:tcW w:w="2410" w:type="dxa"/>
            <w:shd w:val="clear" w:color="auto" w:fill="FFFFFF"/>
            <w:vAlign w:val="center"/>
          </w:tcPr>
          <w:p w14:paraId="279D6777" w14:textId="77777777" w:rsidR="00235892" w:rsidRDefault="004017FA">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本门课程的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tc>
        <w:tc>
          <w:tcPr>
            <w:tcW w:w="4216" w:type="dxa"/>
            <w:shd w:val="clear" w:color="auto" w:fill="FFFFFF"/>
            <w:vAlign w:val="center"/>
          </w:tcPr>
          <w:p w14:paraId="5C970503" w14:textId="77777777" w:rsidR="00235892" w:rsidRDefault="004017FA" w:rsidP="003D5FB5">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语文课程教学大纲》，中等职业学校语文课程由基础模块、职业模块和拓展模块构成。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603" w:type="dxa"/>
            <w:shd w:val="clear" w:color="auto" w:fill="FFFFFF"/>
            <w:vAlign w:val="center"/>
          </w:tcPr>
          <w:p w14:paraId="28A83A8E"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180</w:t>
            </w:r>
          </w:p>
        </w:tc>
      </w:tr>
      <w:tr w:rsidR="00235892" w14:paraId="275B1C8E" w14:textId="77777777" w:rsidTr="003D5FB5">
        <w:trPr>
          <w:trHeight w:val="837"/>
          <w:jc w:val="center"/>
        </w:trPr>
        <w:tc>
          <w:tcPr>
            <w:tcW w:w="645" w:type="dxa"/>
            <w:shd w:val="clear" w:color="auto" w:fill="FFFFFF"/>
            <w:vAlign w:val="center"/>
          </w:tcPr>
          <w:p w14:paraId="6790C4F9"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3</w:t>
            </w:r>
          </w:p>
        </w:tc>
        <w:tc>
          <w:tcPr>
            <w:tcW w:w="621" w:type="dxa"/>
            <w:shd w:val="clear" w:color="auto" w:fill="FFFFFF"/>
            <w:vAlign w:val="center"/>
          </w:tcPr>
          <w:p w14:paraId="37E16EB5" w14:textId="77777777" w:rsidR="00235892" w:rsidRDefault="004017FA">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数学</w:t>
            </w:r>
          </w:p>
        </w:tc>
        <w:tc>
          <w:tcPr>
            <w:tcW w:w="2410" w:type="dxa"/>
            <w:shd w:val="clear" w:color="auto" w:fill="FFFFFF"/>
            <w:vAlign w:val="center"/>
          </w:tcPr>
          <w:p w14:paraId="5E60DEF5" w14:textId="77777777" w:rsidR="00235892" w:rsidRDefault="004017FA">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数学是中等职业学校学生必修的一门公共基础课。本课程旨在使学生掌握必要的数学基础知识，具备必需的计算和数据处理技能与能力，培养学生的观察能力、空间想象能力、分析与解决问题能力和数学思维能力。引导学生逐步养成良好的学习习惯、实践意识、创新意识和实事求是的科学态度，为学习专业知识、掌握职业技能、继续学习和终身发展奠定基础。</w:t>
            </w:r>
          </w:p>
        </w:tc>
        <w:tc>
          <w:tcPr>
            <w:tcW w:w="4216" w:type="dxa"/>
            <w:shd w:val="clear" w:color="auto" w:fill="FFFFFF"/>
            <w:vAlign w:val="center"/>
          </w:tcPr>
          <w:p w14:paraId="4556489A" w14:textId="77777777" w:rsidR="00235892" w:rsidRDefault="004017FA" w:rsidP="003D5FB5">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数学课程教学大纲》，由基础模块构成。基础模块是各专业学生必修的基础性内容和应达到的基本要求，包括集合、不等式、函数、指数函数与对数函数、三角函数、数列、平面向量、解析几何、立体几何和概率统计</w:t>
            </w:r>
            <w:proofErr w:type="gramStart"/>
            <w:r>
              <w:rPr>
                <w:rFonts w:ascii="Times New Roman" w:eastAsia="方正仿宋_GBK" w:hAnsi="Times New Roman" w:cs="Times New Roman"/>
                <w:color w:val="000000" w:themeColor="text1"/>
                <w:kern w:val="0"/>
                <w:sz w:val="20"/>
                <w:szCs w:val="20"/>
                <w:shd w:val="clear" w:color="auto" w:fill="FFFFFF"/>
              </w:rPr>
              <w:t>初步等</w:t>
            </w:r>
            <w:proofErr w:type="gramEnd"/>
            <w:r>
              <w:rPr>
                <w:rFonts w:ascii="Times New Roman" w:eastAsia="方正仿宋_GBK" w:hAnsi="Times New Roman" w:cs="Times New Roman"/>
                <w:color w:val="000000" w:themeColor="text1"/>
                <w:kern w:val="0"/>
                <w:sz w:val="20"/>
                <w:szCs w:val="20"/>
                <w:shd w:val="clear" w:color="auto" w:fill="FFFFFF"/>
              </w:rPr>
              <w:t>数学基础知识。</w:t>
            </w:r>
          </w:p>
        </w:tc>
        <w:tc>
          <w:tcPr>
            <w:tcW w:w="603" w:type="dxa"/>
            <w:shd w:val="clear" w:color="auto" w:fill="FFFFFF"/>
            <w:vAlign w:val="center"/>
          </w:tcPr>
          <w:p w14:paraId="1A2C0F7E" w14:textId="77777777" w:rsidR="00235892" w:rsidRDefault="004017FA">
            <w:pPr>
              <w:snapToGrid w:val="0"/>
              <w:ind w:left="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180</w:t>
            </w:r>
          </w:p>
        </w:tc>
      </w:tr>
      <w:tr w:rsidR="00235892" w14:paraId="0EA2405B" w14:textId="77777777" w:rsidTr="003D5FB5">
        <w:trPr>
          <w:trHeight w:val="480"/>
          <w:jc w:val="center"/>
        </w:trPr>
        <w:tc>
          <w:tcPr>
            <w:tcW w:w="645" w:type="dxa"/>
            <w:shd w:val="clear" w:color="auto" w:fill="FFFFFF"/>
            <w:vAlign w:val="center"/>
          </w:tcPr>
          <w:p w14:paraId="6D634DDF"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lastRenderedPageBreak/>
              <w:t>4</w:t>
            </w:r>
          </w:p>
        </w:tc>
        <w:tc>
          <w:tcPr>
            <w:tcW w:w="621" w:type="dxa"/>
            <w:shd w:val="clear" w:color="auto" w:fill="FFFFFF"/>
            <w:vAlign w:val="center"/>
          </w:tcPr>
          <w:p w14:paraId="15AF5F7F" w14:textId="77777777" w:rsidR="00235892" w:rsidRDefault="004017FA">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英语</w:t>
            </w:r>
          </w:p>
        </w:tc>
        <w:tc>
          <w:tcPr>
            <w:tcW w:w="2410" w:type="dxa"/>
            <w:shd w:val="clear" w:color="auto" w:fill="FFFFFF"/>
            <w:vAlign w:val="center"/>
          </w:tcPr>
          <w:p w14:paraId="03EF4BCE" w14:textId="77777777" w:rsidR="00235892" w:rsidRDefault="004017FA">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英语是中等职业学校学生必修的一门公共基础课。本课程旨在使学生掌握一定的英语基础知识和基本技能，培养学生在日常生活和职业场景中的英语应用能力，提高学生的思想品德修养和文化素养，为学生的职业生涯、继续学习和终身发展奠定基础。</w:t>
            </w:r>
          </w:p>
        </w:tc>
        <w:tc>
          <w:tcPr>
            <w:tcW w:w="4216" w:type="dxa"/>
            <w:shd w:val="clear" w:color="auto" w:fill="FFFFFF"/>
            <w:vAlign w:val="center"/>
          </w:tcPr>
          <w:p w14:paraId="0E3BC7F3" w14:textId="77777777" w:rsidR="00235892" w:rsidRDefault="004017FA" w:rsidP="003D5FB5">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依据《中等职业学校英语课程教学大纲》，包括语音项目、交际功能项目、话题项目、语法项目、词汇项目等，帮助学生进一步学习英语基础知识，培养听、说、读、写等语言技能，初步</w:t>
            </w:r>
            <w:proofErr w:type="gramStart"/>
            <w:r>
              <w:rPr>
                <w:rFonts w:ascii="Times New Roman" w:eastAsia="方正仿宋_GBK" w:hAnsi="Times New Roman" w:cs="Times New Roman"/>
                <w:color w:val="000000" w:themeColor="text1"/>
                <w:kern w:val="0"/>
                <w:sz w:val="20"/>
                <w:szCs w:val="20"/>
                <w:shd w:val="clear" w:color="auto" w:fill="FFFFFF"/>
              </w:rPr>
              <w:t>形成职场英语</w:t>
            </w:r>
            <w:proofErr w:type="gramEnd"/>
            <w:r>
              <w:rPr>
                <w:rFonts w:ascii="Times New Roman" w:eastAsia="方正仿宋_GBK" w:hAnsi="Times New Roman" w:cs="Times New Roman"/>
                <w:color w:val="000000" w:themeColor="text1"/>
                <w:kern w:val="0"/>
                <w:sz w:val="20"/>
                <w:szCs w:val="20"/>
                <w:shd w:val="clear" w:color="auto" w:fill="FFFFFF"/>
              </w:rPr>
              <w:t>的应用能力；激发和培养学生学习英语的兴趣，提高学生学习的自信心，引导学生了解、认识中西方文化差异，培养正确的情感、态度和价值观，并为适应未来多样化的工作和生活打下基础。</w:t>
            </w:r>
          </w:p>
        </w:tc>
        <w:tc>
          <w:tcPr>
            <w:tcW w:w="603" w:type="dxa"/>
            <w:shd w:val="clear" w:color="auto" w:fill="FFFFFF"/>
            <w:vAlign w:val="center"/>
          </w:tcPr>
          <w:p w14:paraId="26726BE7" w14:textId="77777777" w:rsidR="00235892" w:rsidRDefault="004017FA">
            <w:pPr>
              <w:snapToGrid w:val="0"/>
              <w:ind w:left="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180</w:t>
            </w:r>
          </w:p>
        </w:tc>
      </w:tr>
      <w:tr w:rsidR="00235892" w14:paraId="51CDFC47" w14:textId="77777777">
        <w:trPr>
          <w:trHeight w:val="480"/>
          <w:jc w:val="center"/>
        </w:trPr>
        <w:tc>
          <w:tcPr>
            <w:tcW w:w="645" w:type="dxa"/>
            <w:shd w:val="clear" w:color="auto" w:fill="FFFFFF"/>
            <w:vAlign w:val="center"/>
          </w:tcPr>
          <w:p w14:paraId="018BA8D2"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5</w:t>
            </w:r>
          </w:p>
        </w:tc>
        <w:tc>
          <w:tcPr>
            <w:tcW w:w="621" w:type="dxa"/>
            <w:shd w:val="clear" w:color="auto" w:fill="FFFFFF"/>
            <w:vAlign w:val="center"/>
          </w:tcPr>
          <w:p w14:paraId="65D837E2" w14:textId="77777777" w:rsidR="00235892" w:rsidRDefault="004017FA">
            <w:pPr>
              <w:snapToGrid w:val="0"/>
              <w:spacing w:before="68"/>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信息技术</w:t>
            </w:r>
          </w:p>
        </w:tc>
        <w:tc>
          <w:tcPr>
            <w:tcW w:w="2410" w:type="dxa"/>
            <w:shd w:val="clear" w:color="auto" w:fill="FFFFFF"/>
            <w:vAlign w:val="center"/>
          </w:tcPr>
          <w:p w14:paraId="32E4D0C4" w14:textId="77777777" w:rsidR="00235892" w:rsidRDefault="004017FA">
            <w:pPr>
              <w:snapToGrid w:val="0"/>
              <w:spacing w:before="68"/>
              <w:ind w:right="1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本课程旨在使学生掌握必备的计算机应用基础知识和基本技能，培养学生应用计算机解决工作与生活中实际问题的能力，使学生具有应用计算机学习其他课程的能力，为其职业生涯发展和终身学习奠定基础，全面提升学生的信息素养。</w:t>
            </w:r>
          </w:p>
        </w:tc>
        <w:tc>
          <w:tcPr>
            <w:tcW w:w="4216" w:type="dxa"/>
            <w:shd w:val="clear" w:color="auto" w:fill="FFFFFF"/>
          </w:tcPr>
          <w:p w14:paraId="0F29B138" w14:textId="77777777" w:rsidR="00235892" w:rsidRDefault="004017FA">
            <w:pPr>
              <w:snapToGrid w:val="0"/>
              <w:spacing w:before="68"/>
              <w:ind w:right="1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依据《中等职业学校信息技术教学大纲》开设，使学生从整体上对计算机基础所需要的知识和技能有初步认识，包括熟练掌握计算机软硬件的基本知识，掌握</w:t>
            </w:r>
            <w:r>
              <w:rPr>
                <w:rFonts w:ascii="Times New Roman" w:eastAsia="方正仿宋_GBK" w:hAnsi="Times New Roman" w:cs="Times New Roman"/>
                <w:color w:val="000000" w:themeColor="text1"/>
                <w:kern w:val="0"/>
                <w:sz w:val="20"/>
                <w:szCs w:val="20"/>
                <w:shd w:val="clear" w:color="auto" w:fill="FFFFFF"/>
              </w:rPr>
              <w:t>Word</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Excel</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PowerPoint</w:t>
            </w:r>
            <w:r>
              <w:rPr>
                <w:rFonts w:ascii="Times New Roman" w:eastAsia="方正仿宋_GBK" w:hAnsi="Times New Roman" w:cs="Times New Roman"/>
                <w:color w:val="000000" w:themeColor="text1"/>
                <w:kern w:val="0"/>
                <w:sz w:val="20"/>
                <w:szCs w:val="20"/>
                <w:shd w:val="clear" w:color="auto" w:fill="FFFFFF"/>
              </w:rPr>
              <w:t>与</w:t>
            </w:r>
            <w:r>
              <w:rPr>
                <w:rFonts w:ascii="Times New Roman" w:eastAsia="方正仿宋_GBK" w:hAnsi="Times New Roman" w:cs="Times New Roman"/>
                <w:color w:val="000000" w:themeColor="text1"/>
                <w:kern w:val="0"/>
                <w:sz w:val="20"/>
                <w:szCs w:val="20"/>
                <w:shd w:val="clear" w:color="auto" w:fill="FFFFFF"/>
              </w:rPr>
              <w:t>Internet</w:t>
            </w:r>
            <w:r>
              <w:rPr>
                <w:rFonts w:ascii="Times New Roman" w:eastAsia="方正仿宋_GBK" w:hAnsi="Times New Roman" w:cs="Times New Roman"/>
                <w:color w:val="000000" w:themeColor="text1"/>
                <w:kern w:val="0"/>
                <w:sz w:val="20"/>
                <w:szCs w:val="20"/>
                <w:shd w:val="clear" w:color="auto" w:fill="FFFFFF"/>
              </w:rPr>
              <w:t>的基本操作</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常用软件和播放软件的使用及日常维护，通过该课程的学习为后续计算机课程及其他相关课程打下基础。培养学生自觉使用计算机解决学习和工作实际问题的能力。</w:t>
            </w:r>
          </w:p>
        </w:tc>
        <w:tc>
          <w:tcPr>
            <w:tcW w:w="603" w:type="dxa"/>
            <w:shd w:val="clear" w:color="auto" w:fill="FFFFFF"/>
            <w:vAlign w:val="center"/>
          </w:tcPr>
          <w:p w14:paraId="4D8065CB" w14:textId="77777777" w:rsidR="00235892" w:rsidRDefault="004017FA">
            <w:pPr>
              <w:snapToGrid w:val="0"/>
              <w:ind w:left="2"/>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108</w:t>
            </w:r>
          </w:p>
        </w:tc>
      </w:tr>
      <w:tr w:rsidR="00235892" w14:paraId="2F6108C9" w14:textId="77777777" w:rsidTr="000C2B90">
        <w:trPr>
          <w:trHeight w:val="419"/>
          <w:jc w:val="center"/>
        </w:trPr>
        <w:tc>
          <w:tcPr>
            <w:tcW w:w="645" w:type="dxa"/>
            <w:shd w:val="clear" w:color="auto" w:fill="FFFFFF"/>
            <w:vAlign w:val="center"/>
          </w:tcPr>
          <w:p w14:paraId="66542055"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6</w:t>
            </w:r>
          </w:p>
        </w:tc>
        <w:tc>
          <w:tcPr>
            <w:tcW w:w="621" w:type="dxa"/>
            <w:shd w:val="clear" w:color="auto" w:fill="FFFFFF"/>
            <w:vAlign w:val="center"/>
          </w:tcPr>
          <w:p w14:paraId="44695656" w14:textId="77777777" w:rsidR="00235892" w:rsidRDefault="004017FA">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历史</w:t>
            </w:r>
          </w:p>
        </w:tc>
        <w:tc>
          <w:tcPr>
            <w:tcW w:w="2410" w:type="dxa"/>
            <w:shd w:val="clear" w:color="auto" w:fill="FFFFFF"/>
            <w:vAlign w:val="center"/>
          </w:tcPr>
          <w:p w14:paraId="18220BF1" w14:textId="77777777" w:rsidR="00235892" w:rsidRDefault="004017FA" w:rsidP="0051207E">
            <w:pPr>
              <w:snapToGrid w:val="0"/>
              <w:spacing w:before="67"/>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中等职业学校历史课程的目标是落实立德树人的根本任务，使学生通过历史课程的学习，掌握必备的历史知识，形成历史学科核心素养。包括唯物史观、时空观念、史料实证、历史解释、家国情怀五个方面。唯物史观是诸素养得以达成的理论保证；时空观念是诸素养中学科本质的体现；史料实证是诸素养得以达成的必要途径；历史解释是诸素养中对历史思维与表达能力的要求；家国情怀是诸素养中价值追求的目标。通过学科核心素养的培育，达到立德树</w:t>
            </w:r>
            <w:r>
              <w:rPr>
                <w:rFonts w:ascii="Times New Roman" w:eastAsia="方正仿宋_GBK" w:hAnsi="Times New Roman" w:cs="Times New Roman"/>
                <w:color w:val="000000" w:themeColor="text1"/>
                <w:kern w:val="0"/>
                <w:sz w:val="20"/>
                <w:szCs w:val="20"/>
                <w:shd w:val="clear" w:color="auto" w:fill="FFFFFF"/>
              </w:rPr>
              <w:lastRenderedPageBreak/>
              <w:t>人的要求。</w:t>
            </w:r>
          </w:p>
        </w:tc>
        <w:tc>
          <w:tcPr>
            <w:tcW w:w="4216" w:type="dxa"/>
            <w:shd w:val="clear" w:color="auto" w:fill="FFFFFF"/>
            <w:vAlign w:val="center"/>
          </w:tcPr>
          <w:p w14:paraId="6D30E933" w14:textId="77777777" w:rsidR="00235892" w:rsidRDefault="004017FA" w:rsidP="003D5FB5">
            <w:pPr>
              <w:snapToGrid w:val="0"/>
              <w:spacing w:before="67"/>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lastRenderedPageBreak/>
              <w:t>依据《中等职业学校历史课程教学大纲》，由基础模块和拓展模块构成。基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w:t>
            </w:r>
            <w:proofErr w:type="gramStart"/>
            <w:r>
              <w:rPr>
                <w:rFonts w:ascii="Times New Roman" w:eastAsia="方正仿宋_GBK" w:hAnsi="Times New Roman" w:cs="Times New Roman"/>
                <w:color w:val="000000" w:themeColor="text1"/>
                <w:kern w:val="0"/>
                <w:sz w:val="20"/>
                <w:szCs w:val="20"/>
                <w:shd w:val="clear" w:color="auto" w:fill="FFFFFF"/>
              </w:rPr>
              <w:t>践行</w:t>
            </w:r>
            <w:proofErr w:type="gramEnd"/>
            <w:r>
              <w:rPr>
                <w:rFonts w:ascii="Times New Roman" w:eastAsia="方正仿宋_GBK" w:hAnsi="Times New Roman" w:cs="Times New Roman"/>
                <w:color w:val="000000" w:themeColor="text1"/>
                <w:kern w:val="0"/>
                <w:sz w:val="20"/>
                <w:szCs w:val="20"/>
                <w:shd w:val="clear" w:color="auto" w:fill="FFFFFF"/>
              </w:rPr>
              <w:t>社会主义核心价值观；树立正确的历史观、民族观、国家观和文化观；塑造健全的人格，养成职业精神，培养德智体美劳全面发展的社会主义建设者和接班人。</w:t>
            </w:r>
          </w:p>
        </w:tc>
        <w:tc>
          <w:tcPr>
            <w:tcW w:w="603" w:type="dxa"/>
            <w:shd w:val="clear" w:color="auto" w:fill="FFFFFF"/>
            <w:vAlign w:val="center"/>
          </w:tcPr>
          <w:p w14:paraId="086F42C4"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36</w:t>
            </w:r>
          </w:p>
        </w:tc>
      </w:tr>
      <w:tr w:rsidR="00235892" w14:paraId="64C99D34" w14:textId="77777777">
        <w:trPr>
          <w:trHeight w:val="480"/>
          <w:jc w:val="center"/>
        </w:trPr>
        <w:tc>
          <w:tcPr>
            <w:tcW w:w="645" w:type="dxa"/>
            <w:shd w:val="clear" w:color="auto" w:fill="FFFFFF"/>
            <w:vAlign w:val="center"/>
          </w:tcPr>
          <w:p w14:paraId="389AC79C"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7</w:t>
            </w:r>
          </w:p>
        </w:tc>
        <w:tc>
          <w:tcPr>
            <w:tcW w:w="621" w:type="dxa"/>
            <w:shd w:val="clear" w:color="auto" w:fill="FFFFFF"/>
            <w:vAlign w:val="center"/>
          </w:tcPr>
          <w:p w14:paraId="24E8752E" w14:textId="77777777" w:rsidR="00235892" w:rsidRDefault="004017FA">
            <w:pPr>
              <w:snapToGrid w:val="0"/>
              <w:ind w:left="1"/>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体育与健康</w:t>
            </w:r>
          </w:p>
        </w:tc>
        <w:tc>
          <w:tcPr>
            <w:tcW w:w="2410" w:type="dxa"/>
            <w:shd w:val="clear" w:color="auto" w:fill="FFFFFF"/>
            <w:vAlign w:val="center"/>
          </w:tcPr>
          <w:p w14:paraId="04E42075" w14:textId="77777777" w:rsidR="00235892" w:rsidRDefault="004017FA">
            <w:pPr>
              <w:snapToGrid w:val="0"/>
              <w:spacing w:before="68"/>
              <w:ind w:right="1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本课程以身体练习为主要手段，通过合理的体育教育和科学的体育锻炼过程，使学生达到运动参与目标、运动技能目标、身体健康目标、心理健康目标和社会适应目标，养成终身从事体育锻炼的意识、能力与习惯，提高生活质量，为全面促进学生身体健康、心理健康和社会适应能力服务。</w:t>
            </w:r>
          </w:p>
        </w:tc>
        <w:tc>
          <w:tcPr>
            <w:tcW w:w="4216" w:type="dxa"/>
            <w:shd w:val="clear" w:color="auto" w:fill="FFFFFF"/>
          </w:tcPr>
          <w:p w14:paraId="3EBDEB91" w14:textId="77777777" w:rsidR="00235892" w:rsidRDefault="004017FA">
            <w:pPr>
              <w:snapToGrid w:val="0"/>
              <w:spacing w:before="68"/>
              <w:ind w:right="1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体育与健康课程教学大纲》，包括体育基本理论知识（体育卫生与健康、增强体质的锻炼方法、体育保健、各项目竞赛规则）和体育实践（田径、球类、棋类、基本体操、武术、体育舞蹈），培养学生提高体育的基本技术和技能以及体育文化素养，具有良好的人际交往能力和团队合作精神，掌握一项自己喜爱的运动项目，培养终身锻炼身体的习惯，为继续学习与创业立业奠定基础。</w:t>
            </w:r>
          </w:p>
        </w:tc>
        <w:tc>
          <w:tcPr>
            <w:tcW w:w="603" w:type="dxa"/>
            <w:shd w:val="clear" w:color="auto" w:fill="FFFFFF"/>
            <w:vAlign w:val="center"/>
          </w:tcPr>
          <w:p w14:paraId="1702E2F5"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144</w:t>
            </w:r>
          </w:p>
        </w:tc>
      </w:tr>
      <w:tr w:rsidR="00235892" w14:paraId="3FCE7B19" w14:textId="77777777">
        <w:trPr>
          <w:trHeight w:val="480"/>
          <w:jc w:val="center"/>
        </w:trPr>
        <w:tc>
          <w:tcPr>
            <w:tcW w:w="645" w:type="dxa"/>
            <w:shd w:val="clear" w:color="auto" w:fill="FFFFFF"/>
            <w:vAlign w:val="center"/>
          </w:tcPr>
          <w:p w14:paraId="25A0C9AE"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8</w:t>
            </w:r>
          </w:p>
        </w:tc>
        <w:tc>
          <w:tcPr>
            <w:tcW w:w="621" w:type="dxa"/>
            <w:shd w:val="clear" w:color="auto" w:fill="FFFFFF"/>
            <w:vAlign w:val="center"/>
          </w:tcPr>
          <w:p w14:paraId="2465E05E" w14:textId="77777777" w:rsidR="00235892" w:rsidRDefault="004017FA">
            <w:pPr>
              <w:snapToGrid w:val="0"/>
              <w:ind w:left="1"/>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公共艺术</w:t>
            </w:r>
          </w:p>
        </w:tc>
        <w:tc>
          <w:tcPr>
            <w:tcW w:w="2410" w:type="dxa"/>
            <w:shd w:val="clear" w:color="auto" w:fill="FFFFFF"/>
            <w:vAlign w:val="center"/>
          </w:tcPr>
          <w:p w14:paraId="735D4CEA" w14:textId="77777777" w:rsidR="00235892" w:rsidRDefault="004017FA">
            <w:pPr>
              <w:snapToGrid w:val="0"/>
              <w:spacing w:before="67"/>
              <w:ind w:right="103"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本课程通过艺术作品赏析和艺术实践活动，使学生了解和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4216" w:type="dxa"/>
            <w:shd w:val="clear" w:color="auto" w:fill="FFFFFF"/>
          </w:tcPr>
          <w:p w14:paraId="5D5C93E2" w14:textId="77777777" w:rsidR="00235892" w:rsidRDefault="004017FA">
            <w:pPr>
              <w:snapToGrid w:val="0"/>
              <w:spacing w:before="67"/>
              <w:ind w:right="103"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依据《中等职业学校艺术课程教学大纲》，由基础模块和拓展模块构成</w:t>
            </w:r>
            <w:r>
              <w:rPr>
                <w:rFonts w:ascii="Times New Roman" w:eastAsia="方正仿宋_GBK" w:hAnsi="Times New Roman" w:cs="Times New Roman"/>
                <w:color w:val="000000" w:themeColor="text1"/>
                <w:kern w:val="0"/>
                <w:sz w:val="20"/>
                <w:szCs w:val="20"/>
                <w:shd w:val="clear" w:color="auto" w:fill="FFFFFF"/>
              </w:rPr>
              <w:t>, </w:t>
            </w:r>
            <w:r>
              <w:rPr>
                <w:rFonts w:ascii="Times New Roman" w:eastAsia="方正仿宋_GBK" w:hAnsi="Times New Roman" w:cs="Times New Roman"/>
                <w:color w:val="000000" w:themeColor="text1"/>
                <w:kern w:val="0"/>
                <w:sz w:val="20"/>
                <w:szCs w:val="20"/>
                <w:shd w:val="clear" w:color="auto" w:fill="FFFFFF"/>
              </w:rPr>
              <w:t>包括音乐和美术两个部分，</w:t>
            </w:r>
            <w:r>
              <w:rPr>
                <w:rFonts w:ascii="Times New Roman" w:eastAsia="方正仿宋_GBK" w:hAnsi="Times New Roman" w:cs="Times New Roman"/>
                <w:color w:val="000000" w:themeColor="text1"/>
                <w:kern w:val="0"/>
                <w:sz w:val="20"/>
                <w:szCs w:val="20"/>
                <w:shd w:val="clear" w:color="auto" w:fill="FFFFFF"/>
              </w:rPr>
              <w:t> </w:t>
            </w:r>
            <w:r>
              <w:rPr>
                <w:rFonts w:ascii="Times New Roman" w:eastAsia="方正仿宋_GBK" w:hAnsi="Times New Roman" w:cs="Times New Roman"/>
                <w:color w:val="000000" w:themeColor="text1"/>
                <w:kern w:val="0"/>
                <w:sz w:val="20"/>
                <w:szCs w:val="20"/>
                <w:shd w:val="clear" w:color="auto" w:fill="FFFFFF"/>
              </w:rPr>
              <w:t>音乐教学通过中外不同体裁、特点、风格和表现手法的音乐作品，使学生在情感体验中进一步学习音乐基础知识、技能与原理，掌握音乐欣赏的正确方法与音乐表现的基本技能，提高音乐欣赏能力和音乐素养</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美术教学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p>
        </w:tc>
        <w:tc>
          <w:tcPr>
            <w:tcW w:w="603" w:type="dxa"/>
            <w:shd w:val="clear" w:color="auto" w:fill="FFFFFF"/>
            <w:vAlign w:val="center"/>
          </w:tcPr>
          <w:p w14:paraId="43A22E14"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36</w:t>
            </w:r>
          </w:p>
        </w:tc>
      </w:tr>
      <w:tr w:rsidR="00235892" w14:paraId="787393E3" w14:textId="77777777" w:rsidTr="003D5FB5">
        <w:trPr>
          <w:trHeight w:val="480"/>
          <w:jc w:val="center"/>
        </w:trPr>
        <w:tc>
          <w:tcPr>
            <w:tcW w:w="645" w:type="dxa"/>
            <w:shd w:val="clear" w:color="auto" w:fill="FFFFFF"/>
            <w:vAlign w:val="center"/>
          </w:tcPr>
          <w:p w14:paraId="6F555302" w14:textId="77777777" w:rsidR="00235892" w:rsidRDefault="004017FA">
            <w:pPr>
              <w:snapToGrid w:val="0"/>
              <w:jc w:val="center"/>
              <w:rPr>
                <w:rFonts w:ascii="Times New Roman" w:eastAsia="方正仿宋_GBK" w:hAnsi="Times New Roman" w:cs="Times New Roman"/>
                <w:color w:val="000000" w:themeColor="text1"/>
                <w:kern w:val="0"/>
                <w:sz w:val="20"/>
                <w:szCs w:val="20"/>
                <w:highlight w:val="yellow"/>
              </w:rPr>
            </w:pPr>
            <w:r w:rsidRPr="002F7BBD">
              <w:rPr>
                <w:rFonts w:ascii="Times New Roman" w:eastAsia="方正仿宋_GBK" w:hAnsi="Times New Roman" w:cs="Times New Roman"/>
                <w:color w:val="000000" w:themeColor="text1"/>
                <w:kern w:val="0"/>
                <w:sz w:val="20"/>
                <w:szCs w:val="20"/>
              </w:rPr>
              <w:t>9</w:t>
            </w:r>
          </w:p>
        </w:tc>
        <w:tc>
          <w:tcPr>
            <w:tcW w:w="621" w:type="dxa"/>
            <w:shd w:val="clear" w:color="auto" w:fill="FFFFFF"/>
            <w:vAlign w:val="center"/>
          </w:tcPr>
          <w:p w14:paraId="375E6744" w14:textId="77777777" w:rsidR="00235892" w:rsidRPr="002F7BBD" w:rsidRDefault="004017FA" w:rsidP="003E27FF">
            <w:pPr>
              <w:snapToGrid w:val="0"/>
              <w:jc w:val="center"/>
              <w:rPr>
                <w:rFonts w:ascii="Times New Roman" w:eastAsia="方正仿宋_GBK" w:hAnsi="Times New Roman" w:cs="Times New Roman"/>
                <w:color w:val="000000" w:themeColor="text1"/>
                <w:kern w:val="0"/>
                <w:sz w:val="20"/>
                <w:szCs w:val="20"/>
                <w:shd w:val="clear" w:color="auto" w:fill="FFFFFF"/>
              </w:rPr>
            </w:pPr>
            <w:r w:rsidRPr="002F7BBD">
              <w:rPr>
                <w:rFonts w:ascii="Times New Roman" w:eastAsia="方正仿宋_GBK" w:hAnsi="Times New Roman" w:cs="Times New Roman"/>
                <w:color w:val="000000" w:themeColor="text1"/>
                <w:kern w:val="0"/>
                <w:sz w:val="20"/>
                <w:szCs w:val="20"/>
                <w:shd w:val="clear" w:color="auto" w:fill="FFFFFF"/>
              </w:rPr>
              <w:t>劳动教育</w:t>
            </w:r>
          </w:p>
        </w:tc>
        <w:tc>
          <w:tcPr>
            <w:tcW w:w="2410" w:type="dxa"/>
            <w:shd w:val="clear" w:color="auto" w:fill="FFFFFF"/>
            <w:vAlign w:val="center"/>
          </w:tcPr>
          <w:p w14:paraId="3BAC7924" w14:textId="77777777" w:rsidR="00235892" w:rsidRPr="002F7BBD" w:rsidRDefault="004017FA">
            <w:pPr>
              <w:snapToGrid w:val="0"/>
              <w:spacing w:before="67"/>
              <w:ind w:right="105" w:firstLineChars="200" w:firstLine="400"/>
              <w:rPr>
                <w:rFonts w:ascii="Times New Roman" w:eastAsia="方正仿宋_GBK" w:hAnsi="Times New Roman" w:cs="Times New Roman"/>
                <w:color w:val="000000" w:themeColor="text1"/>
                <w:kern w:val="0"/>
                <w:sz w:val="20"/>
                <w:szCs w:val="20"/>
                <w:shd w:val="clear" w:color="auto" w:fill="FFFFFF"/>
              </w:rPr>
            </w:pPr>
            <w:r w:rsidRPr="002F7BBD">
              <w:rPr>
                <w:rFonts w:ascii="Times New Roman" w:eastAsia="方正仿宋_GBK" w:hAnsi="Times New Roman" w:cs="Times New Roman"/>
                <w:color w:val="000000" w:themeColor="text1"/>
                <w:kern w:val="0"/>
                <w:sz w:val="20"/>
                <w:szCs w:val="20"/>
                <w:shd w:val="clear" w:color="auto" w:fill="FFFFFF"/>
              </w:rPr>
              <w:t>本课程执行中共中央国务院发布的《关于全面加强新时代大中小学劳动教育的意见》相关要求。</w:t>
            </w:r>
          </w:p>
        </w:tc>
        <w:tc>
          <w:tcPr>
            <w:tcW w:w="4216" w:type="dxa"/>
            <w:shd w:val="clear" w:color="auto" w:fill="FFFFFF"/>
            <w:vAlign w:val="center"/>
          </w:tcPr>
          <w:p w14:paraId="62B020F5" w14:textId="77777777" w:rsidR="00235892" w:rsidRPr="002F7BBD" w:rsidRDefault="004017FA" w:rsidP="003D5FB5">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sidRPr="002F7BBD">
              <w:rPr>
                <w:rFonts w:ascii="Times New Roman" w:eastAsia="方正仿宋_GBK" w:hAnsi="Times New Roman" w:cs="Times New Roman"/>
                <w:color w:val="000000" w:themeColor="text1"/>
                <w:kern w:val="0"/>
                <w:sz w:val="20"/>
                <w:szCs w:val="20"/>
                <w:shd w:val="clear" w:color="auto" w:fill="FFFFFF"/>
              </w:rPr>
              <w:t>以实习实训课为主要载体开展，其中劳动精神、劳模精神、工匠精神专题教育不少于</w:t>
            </w:r>
            <w:r w:rsidRPr="002F7BBD">
              <w:rPr>
                <w:rFonts w:ascii="Times New Roman" w:eastAsia="方正仿宋_GBK" w:hAnsi="Times New Roman" w:cs="Times New Roman"/>
                <w:color w:val="000000" w:themeColor="text1"/>
                <w:kern w:val="0"/>
                <w:sz w:val="20"/>
                <w:szCs w:val="20"/>
                <w:shd w:val="clear" w:color="auto" w:fill="FFFFFF"/>
              </w:rPr>
              <w:t>16</w:t>
            </w:r>
            <w:r w:rsidRPr="002F7BBD">
              <w:rPr>
                <w:rFonts w:ascii="Times New Roman" w:eastAsia="方正仿宋_GBK" w:hAnsi="Times New Roman" w:cs="Times New Roman"/>
                <w:color w:val="000000" w:themeColor="text1"/>
                <w:kern w:val="0"/>
                <w:sz w:val="20"/>
                <w:szCs w:val="20"/>
                <w:shd w:val="clear" w:color="auto" w:fill="FFFFFF"/>
              </w:rPr>
              <w:t>学时</w:t>
            </w:r>
            <w:r w:rsidRPr="002F7BBD">
              <w:rPr>
                <w:rFonts w:ascii="Times New Roman" w:eastAsia="方正仿宋_GBK" w:hAnsi="Times New Roman" w:cs="Times New Roman" w:hint="eastAsia"/>
                <w:color w:val="000000" w:themeColor="text1"/>
                <w:kern w:val="0"/>
                <w:sz w:val="20"/>
                <w:szCs w:val="20"/>
                <w:shd w:val="clear" w:color="auto" w:fill="FFFFFF"/>
              </w:rPr>
              <w:t>。</w:t>
            </w:r>
          </w:p>
          <w:p w14:paraId="19ED50C4" w14:textId="77777777" w:rsidR="00235892" w:rsidRPr="002F7BBD" w:rsidRDefault="00235892" w:rsidP="003D5FB5">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p>
        </w:tc>
        <w:tc>
          <w:tcPr>
            <w:tcW w:w="603" w:type="dxa"/>
            <w:shd w:val="clear" w:color="auto" w:fill="FFFFFF"/>
            <w:vAlign w:val="center"/>
          </w:tcPr>
          <w:p w14:paraId="4040290C" w14:textId="77777777" w:rsidR="00235892" w:rsidRDefault="003E27FF">
            <w:pPr>
              <w:snapToGrid w:val="0"/>
              <w:jc w:val="center"/>
              <w:rPr>
                <w:rFonts w:ascii="Times New Roman" w:eastAsia="方正仿宋_GBK" w:hAnsi="Times New Roman" w:cs="Times New Roman"/>
                <w:color w:val="000000" w:themeColor="text1"/>
                <w:kern w:val="0"/>
                <w:sz w:val="20"/>
                <w:szCs w:val="20"/>
                <w:highlight w:val="yellow"/>
              </w:rPr>
            </w:pPr>
            <w:r w:rsidRPr="002F7BBD">
              <w:rPr>
                <w:rFonts w:ascii="Times New Roman" w:eastAsia="方正仿宋_GBK" w:hAnsi="Times New Roman" w:cs="Times New Roman" w:hint="eastAsia"/>
                <w:color w:val="000000" w:themeColor="text1"/>
                <w:kern w:val="0"/>
                <w:sz w:val="20"/>
                <w:szCs w:val="20"/>
              </w:rPr>
              <w:t>36</w:t>
            </w:r>
          </w:p>
        </w:tc>
      </w:tr>
    </w:tbl>
    <w:p w14:paraId="04FD6634"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16" w:name="_Toc139740545"/>
      <w:r>
        <w:rPr>
          <w:rFonts w:ascii="Times New Roman" w:eastAsia="楷体_GB2312" w:hAnsi="Times New Roman" w:cs="Times New Roman"/>
          <w:b/>
          <w:bCs w:val="0"/>
          <w:color w:val="000000" w:themeColor="text1"/>
          <w:szCs w:val="24"/>
        </w:rPr>
        <w:t>（三）专业技能课程</w:t>
      </w:r>
      <w:bookmarkEnd w:id="16"/>
    </w:p>
    <w:p w14:paraId="08467A63" w14:textId="77777777" w:rsidR="00235892" w:rsidRDefault="004017FA" w:rsidP="00477DAA">
      <w:pPr>
        <w:snapToGrid w:val="0"/>
        <w:spacing w:afterLines="50" w:after="156"/>
        <w:ind w:firstLineChars="300" w:firstLine="723"/>
        <w:rPr>
          <w:rFonts w:ascii="Times New Roman" w:hAnsi="Times New Roman" w:cs="Times New Roman"/>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专业</w:t>
      </w:r>
      <w:r>
        <w:rPr>
          <w:rFonts w:ascii="Times New Roman" w:eastAsia="方正仿宋_GBK" w:hAnsi="Times New Roman" w:cs="Times New Roman" w:hint="eastAsia"/>
          <w:b/>
          <w:bCs/>
          <w:color w:val="000000" w:themeColor="text1"/>
          <w:sz w:val="24"/>
          <w:szCs w:val="24"/>
        </w:rPr>
        <w:t>基础</w:t>
      </w:r>
      <w:r>
        <w:rPr>
          <w:rFonts w:ascii="Times New Roman" w:eastAsia="方正仿宋_GBK" w:hAnsi="Times New Roman" w:cs="Times New Roman"/>
          <w:b/>
          <w:bCs/>
          <w:color w:val="000000" w:themeColor="text1"/>
          <w:sz w:val="24"/>
          <w:szCs w:val="24"/>
        </w:rPr>
        <w:t>课</w:t>
      </w:r>
    </w:p>
    <w:tbl>
      <w:tblPr>
        <w:tblStyle w:val="ae"/>
        <w:tblW w:w="8495" w:type="dxa"/>
        <w:jc w:val="center"/>
        <w:tblBorders>
          <w:top w:val="single" w:sz="8" w:space="0" w:color="auto"/>
          <w:left w:val="single" w:sz="8" w:space="0" w:color="auto"/>
          <w:bottom w:val="single" w:sz="8" w:space="0" w:color="auto"/>
          <w:right w:val="single" w:sz="8" w:space="0" w:color="auto"/>
        </w:tblBorders>
        <w:tblLayout w:type="fixed"/>
        <w:tblCellMar>
          <w:top w:w="120" w:type="dxa"/>
          <w:left w:w="60" w:type="dxa"/>
          <w:bottom w:w="120" w:type="dxa"/>
          <w:right w:w="60" w:type="dxa"/>
        </w:tblCellMar>
        <w:tblLook w:val="04A0" w:firstRow="1" w:lastRow="0" w:firstColumn="1" w:lastColumn="0" w:noHBand="0" w:noVBand="1"/>
      </w:tblPr>
      <w:tblGrid>
        <w:gridCol w:w="662"/>
        <w:gridCol w:w="1029"/>
        <w:gridCol w:w="2977"/>
        <w:gridCol w:w="3260"/>
        <w:gridCol w:w="567"/>
      </w:tblGrid>
      <w:tr w:rsidR="00235892" w14:paraId="3E24F85B" w14:textId="77777777">
        <w:trPr>
          <w:tblHeader/>
          <w:jc w:val="center"/>
        </w:trPr>
        <w:tc>
          <w:tcPr>
            <w:tcW w:w="662" w:type="dxa"/>
            <w:shd w:val="clear" w:color="auto" w:fill="B8CCE4" w:themeFill="accent1" w:themeFillTint="66"/>
            <w:vAlign w:val="center"/>
          </w:tcPr>
          <w:p w14:paraId="12D1E2DD"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序号</w:t>
            </w:r>
          </w:p>
        </w:tc>
        <w:tc>
          <w:tcPr>
            <w:tcW w:w="1029" w:type="dxa"/>
            <w:shd w:val="clear" w:color="auto" w:fill="B8CCE4" w:themeFill="accent1" w:themeFillTint="66"/>
            <w:vAlign w:val="center"/>
          </w:tcPr>
          <w:p w14:paraId="18F8E2EC"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课程名称</w:t>
            </w:r>
          </w:p>
        </w:tc>
        <w:tc>
          <w:tcPr>
            <w:tcW w:w="2977" w:type="dxa"/>
            <w:shd w:val="clear" w:color="auto" w:fill="B8CCE4" w:themeFill="accent1" w:themeFillTint="66"/>
            <w:vAlign w:val="center"/>
          </w:tcPr>
          <w:p w14:paraId="1F2638C6"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主要教学内容</w:t>
            </w:r>
          </w:p>
        </w:tc>
        <w:tc>
          <w:tcPr>
            <w:tcW w:w="3260" w:type="dxa"/>
            <w:shd w:val="clear" w:color="auto" w:fill="B8CCE4" w:themeFill="accent1" w:themeFillTint="66"/>
            <w:vAlign w:val="center"/>
          </w:tcPr>
          <w:p w14:paraId="185CD0E2"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能力要求</w:t>
            </w:r>
          </w:p>
        </w:tc>
        <w:tc>
          <w:tcPr>
            <w:tcW w:w="567" w:type="dxa"/>
            <w:shd w:val="clear" w:color="auto" w:fill="B8CCE4" w:themeFill="accent1" w:themeFillTint="66"/>
            <w:vAlign w:val="center"/>
          </w:tcPr>
          <w:p w14:paraId="3BC6367C"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学时</w:t>
            </w:r>
          </w:p>
        </w:tc>
      </w:tr>
      <w:tr w:rsidR="00235892" w14:paraId="26C2ABE6" w14:textId="77777777">
        <w:trPr>
          <w:trHeight w:val="480"/>
          <w:jc w:val="center"/>
        </w:trPr>
        <w:tc>
          <w:tcPr>
            <w:tcW w:w="662" w:type="dxa"/>
            <w:vAlign w:val="center"/>
          </w:tcPr>
          <w:p w14:paraId="2B589593" w14:textId="77777777" w:rsidR="00235892" w:rsidRDefault="004017FA">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1</w:t>
            </w:r>
          </w:p>
        </w:tc>
        <w:tc>
          <w:tcPr>
            <w:tcW w:w="1029" w:type="dxa"/>
            <w:vAlign w:val="center"/>
          </w:tcPr>
          <w:p w14:paraId="006EEC11" w14:textId="77777777" w:rsidR="00235892" w:rsidRDefault="004017FA">
            <w:pPr>
              <w:snapToGrid w:val="0"/>
              <w:jc w:val="center"/>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基础会计</w:t>
            </w:r>
          </w:p>
        </w:tc>
        <w:tc>
          <w:tcPr>
            <w:tcW w:w="2977" w:type="dxa"/>
            <w:vAlign w:val="center"/>
          </w:tcPr>
          <w:p w14:paraId="3A62FC7A" w14:textId="77777777" w:rsidR="00365AD2" w:rsidRPr="00365AD2" w:rsidRDefault="00365AD2" w:rsidP="00365AD2">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1</w:t>
            </w:r>
            <w:r w:rsidR="00D6537D">
              <w:rPr>
                <w:rFonts w:ascii="Times New Roman" w:eastAsia="方正仿宋_GBK" w:hAnsi="Times New Roman" w:cs="Times New Roman" w:hint="eastAsia"/>
                <w:color w:val="000000" w:themeColor="text1"/>
                <w:kern w:val="0"/>
                <w:sz w:val="20"/>
                <w:szCs w:val="20"/>
                <w:shd w:val="clear" w:color="auto" w:fill="FFFFFF"/>
                <w:lang w:val="zh-CN"/>
              </w:rPr>
              <w:t>.</w:t>
            </w:r>
            <w:r w:rsidR="004017FA" w:rsidRPr="00365AD2">
              <w:rPr>
                <w:rFonts w:ascii="Times New Roman" w:eastAsia="方正仿宋_GBK" w:hAnsi="Times New Roman" w:cs="Times New Roman" w:hint="eastAsia"/>
                <w:color w:val="000000" w:themeColor="text1"/>
                <w:kern w:val="0"/>
                <w:sz w:val="20"/>
                <w:szCs w:val="20"/>
                <w:shd w:val="clear" w:color="auto" w:fill="FFFFFF"/>
                <w:lang w:val="zh-CN"/>
              </w:rPr>
              <w:t>会计假设与原则，会计要素和等式</w:t>
            </w:r>
            <w:r w:rsidRPr="00365AD2">
              <w:rPr>
                <w:rFonts w:ascii="Times New Roman" w:eastAsia="方正仿宋_GBK" w:hAnsi="Times New Roman" w:cs="Times New Roman" w:hint="eastAsia"/>
                <w:color w:val="000000" w:themeColor="text1"/>
                <w:kern w:val="0"/>
                <w:sz w:val="20"/>
                <w:szCs w:val="20"/>
                <w:shd w:val="clear" w:color="auto" w:fill="FFFFFF"/>
                <w:lang w:val="zh-CN"/>
              </w:rPr>
              <w:t>；</w:t>
            </w:r>
          </w:p>
          <w:p w14:paraId="027CA5EC" w14:textId="77777777" w:rsidR="00235892" w:rsidRPr="00365AD2" w:rsidRDefault="00365AD2" w:rsidP="00D6537D">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lastRenderedPageBreak/>
              <w:t>2</w:t>
            </w:r>
            <w:r w:rsidR="00D6537D">
              <w:rPr>
                <w:rFonts w:ascii="Times New Roman" w:eastAsia="方正仿宋_GBK" w:hAnsi="Times New Roman" w:cs="Times New Roman" w:hint="eastAsia"/>
                <w:color w:val="000000" w:themeColor="text1"/>
                <w:kern w:val="0"/>
                <w:sz w:val="20"/>
                <w:szCs w:val="20"/>
                <w:shd w:val="clear" w:color="auto" w:fill="FFFFFF"/>
                <w:lang w:val="zh-CN"/>
              </w:rPr>
              <w:t>.</w:t>
            </w:r>
            <w:r w:rsidR="004017FA" w:rsidRPr="00365AD2">
              <w:rPr>
                <w:rFonts w:ascii="Times New Roman" w:eastAsia="方正仿宋_GBK" w:hAnsi="Times New Roman" w:cs="Times New Roman" w:hint="eastAsia"/>
                <w:color w:val="000000" w:themeColor="text1"/>
                <w:kern w:val="0"/>
                <w:sz w:val="20"/>
                <w:szCs w:val="20"/>
                <w:shd w:val="clear" w:color="auto" w:fill="FFFFFF"/>
                <w:lang w:val="zh-CN"/>
              </w:rPr>
              <w:t>借贷记账法的原理和应用，会计凭证，账簿，会计报表，账务处理程序。</w:t>
            </w:r>
          </w:p>
        </w:tc>
        <w:tc>
          <w:tcPr>
            <w:tcW w:w="3260" w:type="dxa"/>
            <w:vAlign w:val="center"/>
          </w:tcPr>
          <w:p w14:paraId="02F60643" w14:textId="77777777" w:rsidR="00365AD2" w:rsidRDefault="00365AD2" w:rsidP="00365AD2">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lastRenderedPageBreak/>
              <w:t>1</w:t>
            </w:r>
            <w:r w:rsidR="00D6537D">
              <w:rPr>
                <w:rFonts w:ascii="Times New Roman" w:eastAsia="方正仿宋_GBK" w:hAnsi="Times New Roman" w:cs="Times New Roman" w:hint="eastAsia"/>
                <w:color w:val="000000" w:themeColor="text1"/>
                <w:kern w:val="0"/>
                <w:sz w:val="20"/>
                <w:szCs w:val="20"/>
                <w:shd w:val="clear" w:color="auto" w:fill="FFFFFF"/>
                <w:lang w:val="zh-CN"/>
              </w:rPr>
              <w:t>.</w:t>
            </w:r>
            <w:r>
              <w:rPr>
                <w:rFonts w:ascii="Times New Roman" w:eastAsia="方正仿宋_GBK" w:hAnsi="Times New Roman" w:cs="Times New Roman" w:hint="eastAsia"/>
                <w:color w:val="000000" w:themeColor="text1"/>
                <w:kern w:val="0"/>
                <w:sz w:val="20"/>
                <w:szCs w:val="20"/>
                <w:shd w:val="clear" w:color="auto" w:fill="FFFFFF"/>
                <w:lang w:val="zh-CN"/>
              </w:rPr>
              <w:t>具有</w:t>
            </w:r>
            <w:r w:rsidR="004017FA">
              <w:rPr>
                <w:rFonts w:ascii="Times New Roman" w:eastAsia="方正仿宋_GBK" w:hAnsi="Times New Roman" w:cs="Times New Roman" w:hint="eastAsia"/>
                <w:color w:val="000000" w:themeColor="text1"/>
                <w:kern w:val="0"/>
                <w:sz w:val="20"/>
                <w:szCs w:val="20"/>
                <w:shd w:val="clear" w:color="auto" w:fill="FFFFFF"/>
                <w:lang w:val="zh-CN"/>
              </w:rPr>
              <w:t>填制与审核企业基本业务会计凭证</w:t>
            </w:r>
            <w:r>
              <w:rPr>
                <w:rFonts w:ascii="Times New Roman" w:eastAsia="方正仿宋_GBK" w:hAnsi="Times New Roman" w:cs="Times New Roman" w:hint="eastAsia"/>
                <w:color w:val="000000" w:themeColor="text1"/>
                <w:kern w:val="0"/>
                <w:sz w:val="20"/>
                <w:szCs w:val="20"/>
                <w:shd w:val="clear" w:color="auto" w:fill="FFFFFF"/>
                <w:lang w:val="zh-CN"/>
              </w:rPr>
              <w:t>的能力；</w:t>
            </w:r>
          </w:p>
          <w:p w14:paraId="335ADC4F" w14:textId="77777777" w:rsidR="00235892" w:rsidRDefault="00365AD2" w:rsidP="00D6537D">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lastRenderedPageBreak/>
              <w:t>具有</w:t>
            </w:r>
            <w:r w:rsidR="004017FA">
              <w:rPr>
                <w:rFonts w:ascii="Times New Roman" w:eastAsia="方正仿宋_GBK" w:hAnsi="Times New Roman" w:cs="Times New Roman" w:hint="eastAsia"/>
                <w:color w:val="000000" w:themeColor="text1"/>
                <w:kern w:val="0"/>
                <w:sz w:val="20"/>
                <w:szCs w:val="20"/>
                <w:shd w:val="clear" w:color="auto" w:fill="FFFFFF"/>
                <w:lang w:val="zh-CN"/>
              </w:rPr>
              <w:t>登记主要会计账簿</w:t>
            </w:r>
            <w:r w:rsidR="004017FA">
              <w:rPr>
                <w:rFonts w:ascii="Times New Roman" w:eastAsia="方正仿宋_GBK" w:hAnsi="Times New Roman" w:cs="Times New Roman" w:hint="eastAsia"/>
                <w:color w:val="000000" w:themeColor="text1"/>
                <w:kern w:val="0"/>
                <w:sz w:val="20"/>
                <w:szCs w:val="20"/>
                <w:shd w:val="clear" w:color="auto" w:fill="FFFFFF"/>
                <w:lang w:val="zh-CN"/>
              </w:rPr>
              <w:t>,</w:t>
            </w:r>
            <w:r w:rsidR="004017FA">
              <w:rPr>
                <w:rFonts w:ascii="Times New Roman" w:eastAsia="方正仿宋_GBK" w:hAnsi="Times New Roman" w:cs="Times New Roman" w:hint="eastAsia"/>
                <w:color w:val="000000" w:themeColor="text1"/>
                <w:kern w:val="0"/>
                <w:sz w:val="20"/>
                <w:szCs w:val="20"/>
                <w:shd w:val="clear" w:color="auto" w:fill="FFFFFF"/>
                <w:lang w:val="zh-CN"/>
              </w:rPr>
              <w:t>编制资产负</w:t>
            </w:r>
            <w:r>
              <w:rPr>
                <w:rFonts w:ascii="Times New Roman" w:eastAsia="方正仿宋_GBK" w:hAnsi="Times New Roman" w:cs="Times New Roman" w:hint="eastAsia"/>
                <w:color w:val="000000" w:themeColor="text1"/>
                <w:kern w:val="0"/>
                <w:sz w:val="20"/>
                <w:szCs w:val="20"/>
                <w:shd w:val="clear" w:color="auto" w:fill="FFFFFF"/>
                <w:lang w:val="zh-CN"/>
              </w:rPr>
              <w:t>2</w:t>
            </w:r>
            <w:r w:rsidR="00D6537D">
              <w:rPr>
                <w:rFonts w:ascii="Times New Roman" w:eastAsia="方正仿宋_GBK" w:hAnsi="Times New Roman" w:cs="Times New Roman" w:hint="eastAsia"/>
                <w:color w:val="000000" w:themeColor="text1"/>
                <w:kern w:val="0"/>
                <w:sz w:val="20"/>
                <w:szCs w:val="20"/>
                <w:shd w:val="clear" w:color="auto" w:fill="FFFFFF"/>
                <w:lang w:val="zh-CN"/>
              </w:rPr>
              <w:t>.</w:t>
            </w:r>
            <w:r w:rsidR="004017FA">
              <w:rPr>
                <w:rFonts w:ascii="Times New Roman" w:eastAsia="方正仿宋_GBK" w:hAnsi="Times New Roman" w:cs="Times New Roman" w:hint="eastAsia"/>
                <w:color w:val="000000" w:themeColor="text1"/>
                <w:kern w:val="0"/>
                <w:sz w:val="20"/>
                <w:szCs w:val="20"/>
                <w:shd w:val="clear" w:color="auto" w:fill="FFFFFF"/>
                <w:lang w:val="zh-CN"/>
              </w:rPr>
              <w:t>债表和利润表简表</w:t>
            </w:r>
            <w:r>
              <w:rPr>
                <w:rFonts w:ascii="Times New Roman" w:eastAsia="方正仿宋_GBK" w:hAnsi="Times New Roman" w:cs="Times New Roman" w:hint="eastAsia"/>
                <w:color w:val="000000" w:themeColor="text1"/>
                <w:kern w:val="0"/>
                <w:sz w:val="20"/>
                <w:szCs w:val="20"/>
                <w:shd w:val="clear" w:color="auto" w:fill="FFFFFF"/>
                <w:lang w:val="zh-CN"/>
              </w:rPr>
              <w:t>能力。</w:t>
            </w:r>
          </w:p>
        </w:tc>
        <w:tc>
          <w:tcPr>
            <w:tcW w:w="567" w:type="dxa"/>
            <w:vAlign w:val="center"/>
          </w:tcPr>
          <w:p w14:paraId="3FC2945E" w14:textId="77777777" w:rsidR="00235892" w:rsidRDefault="004017FA">
            <w:pPr>
              <w:snapToGrid w:val="0"/>
              <w:jc w:val="center"/>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lastRenderedPageBreak/>
              <w:t>72</w:t>
            </w:r>
          </w:p>
        </w:tc>
      </w:tr>
      <w:tr w:rsidR="00235892" w14:paraId="051F7C60" w14:textId="77777777" w:rsidTr="00F02118">
        <w:trPr>
          <w:trHeight w:val="480"/>
          <w:jc w:val="center"/>
        </w:trPr>
        <w:tc>
          <w:tcPr>
            <w:tcW w:w="662" w:type="dxa"/>
            <w:vAlign w:val="center"/>
          </w:tcPr>
          <w:p w14:paraId="1549508D" w14:textId="77777777" w:rsidR="00235892" w:rsidRDefault="00794FA6">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p>
        </w:tc>
        <w:tc>
          <w:tcPr>
            <w:tcW w:w="1029" w:type="dxa"/>
            <w:vAlign w:val="center"/>
          </w:tcPr>
          <w:p w14:paraId="38A3FB54" w14:textId="77777777" w:rsidR="00235892" w:rsidRDefault="004017FA" w:rsidP="00F02118">
            <w:pPr>
              <w:pStyle w:val="20"/>
              <w:autoSpaceDE w:val="0"/>
              <w:autoSpaceDN w:val="0"/>
              <w:adjustRightInd w:val="0"/>
              <w:jc w:val="center"/>
              <w:rPr>
                <w:rFonts w:ascii="Times New Roman" w:eastAsia="仿宋" w:hAnsi="Times New Roman"/>
                <w:kern w:val="0"/>
                <w:szCs w:val="21"/>
                <w:lang w:val="zh-CN"/>
              </w:rPr>
            </w:pPr>
            <w:r>
              <w:rPr>
                <w:rFonts w:ascii="Times New Roman" w:eastAsia="仿宋" w:hAnsi="Times New Roman" w:hint="eastAsia"/>
                <w:kern w:val="0"/>
                <w:szCs w:val="21"/>
                <w:lang w:val="zh-CN"/>
              </w:rPr>
              <w:t>经济法基础</w:t>
            </w:r>
          </w:p>
        </w:tc>
        <w:tc>
          <w:tcPr>
            <w:tcW w:w="2977" w:type="dxa"/>
            <w:vAlign w:val="center"/>
          </w:tcPr>
          <w:p w14:paraId="05ED91A6" w14:textId="77777777" w:rsidR="00D6537D" w:rsidRDefault="003E0782" w:rsidP="00D6537D">
            <w:pPr>
              <w:pStyle w:val="20"/>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1</w:t>
            </w:r>
            <w:r w:rsidR="00D6537D">
              <w:rPr>
                <w:rFonts w:ascii="Times New Roman" w:eastAsia="仿宋" w:hAnsi="Times New Roman" w:hint="eastAsia"/>
                <w:kern w:val="0"/>
                <w:szCs w:val="21"/>
                <w:lang w:val="zh-CN"/>
              </w:rPr>
              <w:t>.</w:t>
            </w:r>
            <w:r w:rsidR="004017FA">
              <w:rPr>
                <w:rFonts w:ascii="Times New Roman" w:eastAsia="仿宋" w:hAnsi="Times New Roman" w:hint="eastAsia"/>
                <w:kern w:val="0"/>
                <w:szCs w:val="21"/>
                <w:lang w:val="zh-CN"/>
              </w:rPr>
              <w:t>经济法的发展演进、企业及公司法律制度、合同法律制度、破产法律制度、产权法律制度</w:t>
            </w:r>
            <w:r>
              <w:rPr>
                <w:rFonts w:ascii="Times New Roman" w:eastAsia="仿宋" w:hAnsi="Times New Roman" w:hint="eastAsia"/>
                <w:kern w:val="0"/>
                <w:szCs w:val="21"/>
                <w:lang w:val="zh-CN"/>
              </w:rPr>
              <w:t>；</w:t>
            </w:r>
          </w:p>
          <w:p w14:paraId="05F92F67" w14:textId="77777777" w:rsidR="00235892" w:rsidRDefault="003E0782" w:rsidP="00D6537D">
            <w:pPr>
              <w:pStyle w:val="20"/>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2</w:t>
            </w:r>
            <w:r w:rsidR="00D6537D">
              <w:rPr>
                <w:rFonts w:ascii="Times New Roman" w:eastAsia="仿宋" w:hAnsi="Times New Roman" w:hint="eastAsia"/>
                <w:kern w:val="0"/>
                <w:szCs w:val="21"/>
                <w:lang w:val="zh-CN"/>
              </w:rPr>
              <w:t>.</w:t>
            </w:r>
            <w:r w:rsidR="004017FA">
              <w:rPr>
                <w:rFonts w:ascii="Times New Roman" w:eastAsia="仿宋" w:hAnsi="Times New Roman" w:hint="eastAsia"/>
                <w:kern w:val="0"/>
                <w:szCs w:val="21"/>
                <w:lang w:val="zh-CN"/>
              </w:rPr>
              <w:t>进入法律制度、会计法律制度、财政税收法律制度、票据法律制度、证券法律制度。</w:t>
            </w:r>
          </w:p>
        </w:tc>
        <w:tc>
          <w:tcPr>
            <w:tcW w:w="3260" w:type="dxa"/>
            <w:vAlign w:val="center"/>
          </w:tcPr>
          <w:p w14:paraId="439C2855" w14:textId="77777777" w:rsidR="003E0782" w:rsidRDefault="003E0782" w:rsidP="003E0782">
            <w:pPr>
              <w:pStyle w:val="11"/>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1</w:t>
            </w:r>
            <w:r w:rsidR="00D6537D">
              <w:rPr>
                <w:rFonts w:ascii="Times New Roman" w:eastAsia="仿宋" w:hAnsi="Times New Roman" w:hint="eastAsia"/>
                <w:kern w:val="0"/>
                <w:szCs w:val="21"/>
                <w:lang w:val="zh-CN"/>
              </w:rPr>
              <w:t>.</w:t>
            </w:r>
            <w:r>
              <w:rPr>
                <w:rFonts w:ascii="Times New Roman" w:eastAsia="仿宋" w:hAnsi="Times New Roman" w:hint="eastAsia"/>
                <w:kern w:val="0"/>
                <w:szCs w:val="21"/>
                <w:lang w:val="zh-CN"/>
              </w:rPr>
              <w:t>具有</w:t>
            </w:r>
            <w:r w:rsidR="004017FA">
              <w:rPr>
                <w:rFonts w:ascii="Times New Roman" w:eastAsia="仿宋" w:hAnsi="Times New Roman" w:hint="eastAsia"/>
                <w:kern w:val="0"/>
                <w:szCs w:val="21"/>
                <w:lang w:val="zh-CN"/>
              </w:rPr>
              <w:t>运用经济法律和市场规则维护自身合法、正当的经济权益</w:t>
            </w:r>
            <w:r>
              <w:rPr>
                <w:rFonts w:ascii="Times New Roman" w:eastAsia="仿宋" w:hAnsi="Times New Roman" w:hint="eastAsia"/>
                <w:kern w:val="0"/>
                <w:szCs w:val="21"/>
                <w:lang w:val="zh-CN"/>
              </w:rPr>
              <w:t>能力；</w:t>
            </w:r>
          </w:p>
          <w:p w14:paraId="58C41B45" w14:textId="77777777" w:rsidR="00235892" w:rsidRDefault="003E0782" w:rsidP="00D6537D">
            <w:pPr>
              <w:pStyle w:val="11"/>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2</w:t>
            </w:r>
            <w:r w:rsidR="00D6537D">
              <w:rPr>
                <w:rFonts w:ascii="Times New Roman" w:eastAsia="仿宋" w:hAnsi="Times New Roman" w:hint="eastAsia"/>
                <w:kern w:val="0"/>
                <w:szCs w:val="21"/>
                <w:lang w:val="zh-CN"/>
              </w:rPr>
              <w:t>.</w:t>
            </w:r>
            <w:r>
              <w:rPr>
                <w:rFonts w:ascii="Times New Roman" w:eastAsia="仿宋" w:hAnsi="Times New Roman" w:hint="eastAsia"/>
                <w:kern w:val="0"/>
                <w:szCs w:val="21"/>
                <w:lang w:val="zh-CN"/>
              </w:rPr>
              <w:t>具有</w:t>
            </w:r>
            <w:r w:rsidR="004017FA">
              <w:rPr>
                <w:rFonts w:ascii="Times New Roman" w:eastAsia="仿宋" w:hAnsi="Times New Roman" w:hint="eastAsia"/>
                <w:kern w:val="0"/>
                <w:szCs w:val="21"/>
                <w:lang w:val="zh-CN"/>
              </w:rPr>
              <w:t>以法律的公平、公正理性分析经济问题，解决经济纠纷</w:t>
            </w:r>
            <w:r>
              <w:rPr>
                <w:rFonts w:ascii="Times New Roman" w:eastAsia="仿宋" w:hAnsi="Times New Roman" w:hint="eastAsia"/>
                <w:kern w:val="0"/>
                <w:szCs w:val="21"/>
                <w:lang w:val="zh-CN"/>
              </w:rPr>
              <w:t>的能力</w:t>
            </w:r>
            <w:r w:rsidR="004017FA">
              <w:rPr>
                <w:rFonts w:ascii="Times New Roman" w:eastAsia="仿宋" w:hAnsi="Times New Roman" w:hint="eastAsia"/>
                <w:kern w:val="0"/>
                <w:szCs w:val="21"/>
                <w:lang w:val="zh-CN"/>
              </w:rPr>
              <w:t>。</w:t>
            </w:r>
          </w:p>
        </w:tc>
        <w:tc>
          <w:tcPr>
            <w:tcW w:w="567" w:type="dxa"/>
            <w:vAlign w:val="center"/>
          </w:tcPr>
          <w:p w14:paraId="76571076" w14:textId="77777777" w:rsidR="00235892" w:rsidRDefault="004017FA">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72</w:t>
            </w:r>
          </w:p>
        </w:tc>
      </w:tr>
      <w:tr w:rsidR="00235892" w14:paraId="73523AF1" w14:textId="77777777">
        <w:trPr>
          <w:trHeight w:val="480"/>
          <w:jc w:val="center"/>
        </w:trPr>
        <w:tc>
          <w:tcPr>
            <w:tcW w:w="662" w:type="dxa"/>
            <w:vAlign w:val="center"/>
          </w:tcPr>
          <w:p w14:paraId="23F32BF2" w14:textId="77777777" w:rsidR="00235892" w:rsidRDefault="00794FA6">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w:t>
            </w:r>
          </w:p>
        </w:tc>
        <w:tc>
          <w:tcPr>
            <w:tcW w:w="1029" w:type="dxa"/>
            <w:vAlign w:val="center"/>
          </w:tcPr>
          <w:p w14:paraId="42E997D0" w14:textId="77777777" w:rsidR="00235892" w:rsidRDefault="004017FA">
            <w:pPr>
              <w:pStyle w:val="20"/>
              <w:autoSpaceDE w:val="0"/>
              <w:autoSpaceDN w:val="0"/>
              <w:adjustRightInd w:val="0"/>
              <w:rPr>
                <w:rFonts w:ascii="Times New Roman" w:eastAsia="仿宋" w:hAnsi="Times New Roman"/>
                <w:kern w:val="0"/>
                <w:szCs w:val="21"/>
                <w:lang w:val="zh-CN"/>
              </w:rPr>
            </w:pPr>
            <w:r>
              <w:rPr>
                <w:rFonts w:ascii="Times New Roman" w:eastAsia="仿宋" w:hAnsi="Times New Roman"/>
                <w:kern w:val="0"/>
                <w:szCs w:val="21"/>
                <w:lang w:val="zh-CN"/>
              </w:rPr>
              <w:t>EXCE</w:t>
            </w:r>
            <w:r>
              <w:rPr>
                <w:rFonts w:ascii="Times New Roman" w:eastAsia="仿宋" w:hAnsi="Times New Roman" w:hint="eastAsia"/>
                <w:kern w:val="0"/>
                <w:szCs w:val="21"/>
                <w:lang w:val="zh-CN"/>
              </w:rPr>
              <w:t>L</w:t>
            </w:r>
            <w:r>
              <w:rPr>
                <w:rFonts w:ascii="Times New Roman" w:eastAsia="仿宋" w:hAnsi="Times New Roman" w:hint="eastAsia"/>
                <w:kern w:val="0"/>
                <w:szCs w:val="21"/>
                <w:lang w:val="zh-CN"/>
              </w:rPr>
              <w:t>在会计中的应用</w:t>
            </w:r>
          </w:p>
        </w:tc>
        <w:tc>
          <w:tcPr>
            <w:tcW w:w="2977" w:type="dxa"/>
            <w:vAlign w:val="center"/>
          </w:tcPr>
          <w:p w14:paraId="1671E98C" w14:textId="77777777" w:rsidR="003E0782" w:rsidRDefault="003E0782" w:rsidP="003E0782">
            <w:pPr>
              <w:pStyle w:val="20"/>
              <w:autoSpaceDE w:val="0"/>
              <w:autoSpaceDN w:val="0"/>
              <w:adjustRightInd w:val="0"/>
              <w:rPr>
                <w:rFonts w:ascii="Times New Roman" w:eastAsia="仿宋" w:hAnsi="Times New Roman"/>
                <w:kern w:val="0"/>
                <w:szCs w:val="21"/>
                <w:lang w:val="zh-CN"/>
              </w:rPr>
            </w:pPr>
            <w:r w:rsidRPr="003E0782">
              <w:rPr>
                <w:rFonts w:ascii="Times New Roman" w:eastAsia="仿宋" w:hAnsi="Times New Roman" w:hint="eastAsia"/>
                <w:kern w:val="0"/>
                <w:szCs w:val="21"/>
                <w:lang w:val="zh-CN"/>
              </w:rPr>
              <w:t>1</w:t>
            </w:r>
            <w:r w:rsidR="00D6537D">
              <w:rPr>
                <w:rFonts w:ascii="Times New Roman" w:eastAsia="仿宋" w:hAnsi="Times New Roman" w:hint="eastAsia"/>
                <w:kern w:val="0"/>
                <w:szCs w:val="21"/>
                <w:lang w:val="zh-CN"/>
              </w:rPr>
              <w:t>.</w:t>
            </w:r>
            <w:r w:rsidR="004017FA">
              <w:rPr>
                <w:rFonts w:ascii="Times New Roman" w:eastAsia="仿宋" w:hAnsi="Times New Roman" w:hint="eastAsia"/>
                <w:kern w:val="0"/>
                <w:szCs w:val="21"/>
                <w:lang w:val="zh-CN"/>
              </w:rPr>
              <w:t>创建企业的财务体系表格、使用</w:t>
            </w:r>
            <w:r w:rsidR="004017FA">
              <w:rPr>
                <w:rFonts w:ascii="Times New Roman" w:eastAsia="仿宋" w:hAnsi="Times New Roman" w:hint="eastAsia"/>
                <w:kern w:val="0"/>
                <w:szCs w:val="21"/>
                <w:lang w:val="zh-CN"/>
              </w:rPr>
              <w:t>excel</w:t>
            </w:r>
            <w:r w:rsidR="004017FA">
              <w:rPr>
                <w:rFonts w:ascii="Times New Roman" w:eastAsia="仿宋" w:hAnsi="Times New Roman" w:hint="eastAsia"/>
                <w:kern w:val="0"/>
                <w:szCs w:val="21"/>
                <w:lang w:val="zh-CN"/>
              </w:rPr>
              <w:t>编制财务表格的基本要求和技巧</w:t>
            </w:r>
            <w:r>
              <w:rPr>
                <w:rFonts w:ascii="Times New Roman" w:eastAsia="仿宋" w:hAnsi="Times New Roman" w:hint="eastAsia"/>
                <w:kern w:val="0"/>
                <w:szCs w:val="21"/>
                <w:lang w:val="zh-CN"/>
              </w:rPr>
              <w:t>；</w:t>
            </w:r>
          </w:p>
          <w:p w14:paraId="2B195150" w14:textId="77777777" w:rsidR="00235892" w:rsidRDefault="003E0782" w:rsidP="00D6537D">
            <w:pPr>
              <w:pStyle w:val="20"/>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2</w:t>
            </w:r>
            <w:r w:rsidR="00D6537D">
              <w:rPr>
                <w:rFonts w:ascii="Times New Roman" w:eastAsia="仿宋" w:hAnsi="Times New Roman" w:hint="eastAsia"/>
                <w:kern w:val="0"/>
                <w:szCs w:val="21"/>
                <w:lang w:val="zh-CN"/>
              </w:rPr>
              <w:t>.</w:t>
            </w:r>
            <w:r w:rsidR="004017FA">
              <w:rPr>
                <w:rFonts w:ascii="Times New Roman" w:eastAsia="仿宋" w:hAnsi="Times New Roman" w:hint="eastAsia"/>
                <w:kern w:val="0"/>
                <w:szCs w:val="21"/>
                <w:lang w:val="zh-CN"/>
              </w:rPr>
              <w:t>excel</w:t>
            </w:r>
            <w:r w:rsidR="004017FA">
              <w:rPr>
                <w:rFonts w:ascii="Times New Roman" w:eastAsia="仿宋" w:hAnsi="Times New Roman" w:hint="eastAsia"/>
                <w:kern w:val="0"/>
                <w:szCs w:val="21"/>
                <w:lang w:val="zh-CN"/>
              </w:rPr>
              <w:t>工资及个人所得税的计算、专业会计报表的制作、管理企业资产的方法、从财务分析与预算。</w:t>
            </w:r>
          </w:p>
        </w:tc>
        <w:tc>
          <w:tcPr>
            <w:tcW w:w="3260" w:type="dxa"/>
            <w:vAlign w:val="center"/>
          </w:tcPr>
          <w:p w14:paraId="05513F69" w14:textId="77777777" w:rsidR="00D6537D" w:rsidRDefault="003E0782" w:rsidP="00D6537D">
            <w:pPr>
              <w:pStyle w:val="11"/>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1</w:t>
            </w:r>
            <w:r w:rsidR="00D6537D">
              <w:rPr>
                <w:rFonts w:ascii="Times New Roman" w:eastAsia="仿宋" w:hAnsi="Times New Roman" w:hint="eastAsia"/>
                <w:kern w:val="0"/>
                <w:szCs w:val="21"/>
                <w:lang w:val="zh-CN"/>
              </w:rPr>
              <w:t>.</w:t>
            </w:r>
            <w:r>
              <w:rPr>
                <w:rFonts w:ascii="Times New Roman" w:eastAsia="仿宋" w:hAnsi="Times New Roman" w:hint="eastAsia"/>
                <w:kern w:val="0"/>
                <w:szCs w:val="21"/>
                <w:lang w:val="zh-CN"/>
              </w:rPr>
              <w:t>具有</w:t>
            </w:r>
            <w:r w:rsidR="004017FA">
              <w:rPr>
                <w:rFonts w:ascii="Times New Roman" w:eastAsia="仿宋" w:hAnsi="Times New Roman" w:hint="eastAsia"/>
                <w:kern w:val="0"/>
                <w:szCs w:val="21"/>
                <w:lang w:val="zh-CN"/>
              </w:rPr>
              <w:t>excel</w:t>
            </w:r>
            <w:r w:rsidR="004017FA">
              <w:rPr>
                <w:rFonts w:ascii="Times New Roman" w:eastAsia="仿宋" w:hAnsi="Times New Roman" w:hint="eastAsia"/>
                <w:kern w:val="0"/>
                <w:szCs w:val="21"/>
                <w:lang w:val="zh-CN"/>
              </w:rPr>
              <w:t>制作各类财务表格</w:t>
            </w:r>
            <w:r>
              <w:rPr>
                <w:rFonts w:ascii="Times New Roman" w:eastAsia="仿宋" w:hAnsi="Times New Roman" w:hint="eastAsia"/>
                <w:kern w:val="0"/>
                <w:szCs w:val="21"/>
                <w:lang w:val="zh-CN"/>
              </w:rPr>
              <w:t>、会计报表和计算企业资产的能力</w:t>
            </w:r>
            <w:r w:rsidR="00365AD2">
              <w:rPr>
                <w:rFonts w:ascii="Times New Roman" w:eastAsia="仿宋" w:hAnsi="Times New Roman" w:hint="eastAsia"/>
                <w:kern w:val="0"/>
                <w:szCs w:val="21"/>
                <w:lang w:val="zh-CN"/>
              </w:rPr>
              <w:t>；</w:t>
            </w:r>
          </w:p>
          <w:p w14:paraId="18FA4E5A" w14:textId="77777777" w:rsidR="00235892" w:rsidRDefault="003E0782" w:rsidP="00D6537D">
            <w:pPr>
              <w:pStyle w:val="11"/>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2</w:t>
            </w:r>
            <w:r w:rsidR="00D6537D">
              <w:rPr>
                <w:rFonts w:ascii="Times New Roman" w:eastAsia="仿宋" w:hAnsi="Times New Roman" w:hint="eastAsia"/>
                <w:kern w:val="0"/>
                <w:szCs w:val="21"/>
                <w:lang w:val="zh-CN"/>
              </w:rPr>
              <w:t>.</w:t>
            </w:r>
            <w:r>
              <w:rPr>
                <w:rFonts w:ascii="Times New Roman" w:eastAsia="仿宋" w:hAnsi="Times New Roman" w:hint="eastAsia"/>
                <w:kern w:val="0"/>
                <w:szCs w:val="21"/>
                <w:lang w:val="zh-CN"/>
              </w:rPr>
              <w:t>具有</w:t>
            </w:r>
            <w:r w:rsidR="004017FA">
              <w:rPr>
                <w:rFonts w:ascii="Times New Roman" w:eastAsia="仿宋" w:hAnsi="Times New Roman" w:hint="eastAsia"/>
                <w:kern w:val="0"/>
                <w:szCs w:val="21"/>
                <w:lang w:val="zh-CN"/>
              </w:rPr>
              <w:t>利用</w:t>
            </w:r>
            <w:r w:rsidR="004017FA">
              <w:rPr>
                <w:rFonts w:ascii="Times New Roman" w:eastAsia="仿宋" w:hAnsi="Times New Roman" w:hint="eastAsia"/>
                <w:kern w:val="0"/>
                <w:szCs w:val="21"/>
                <w:lang w:val="zh-CN"/>
              </w:rPr>
              <w:t>excel</w:t>
            </w:r>
            <w:r w:rsidR="004017FA">
              <w:rPr>
                <w:rFonts w:ascii="Times New Roman" w:eastAsia="仿宋" w:hAnsi="Times New Roman" w:hint="eastAsia"/>
                <w:kern w:val="0"/>
                <w:szCs w:val="21"/>
                <w:lang w:val="zh-CN"/>
              </w:rPr>
              <w:t>的计算和分析功能进行财务分析与预算</w:t>
            </w:r>
            <w:r>
              <w:rPr>
                <w:rFonts w:ascii="Times New Roman" w:eastAsia="仿宋" w:hAnsi="Times New Roman" w:hint="eastAsia"/>
                <w:kern w:val="0"/>
                <w:szCs w:val="21"/>
                <w:lang w:val="zh-CN"/>
              </w:rPr>
              <w:t>的能力</w:t>
            </w:r>
            <w:r w:rsidR="004017FA">
              <w:rPr>
                <w:rFonts w:ascii="Times New Roman" w:eastAsia="仿宋" w:hAnsi="Times New Roman" w:hint="eastAsia"/>
                <w:kern w:val="0"/>
                <w:szCs w:val="21"/>
                <w:lang w:val="zh-CN"/>
              </w:rPr>
              <w:t>。</w:t>
            </w:r>
          </w:p>
        </w:tc>
        <w:tc>
          <w:tcPr>
            <w:tcW w:w="567" w:type="dxa"/>
            <w:vAlign w:val="center"/>
          </w:tcPr>
          <w:p w14:paraId="559C96CE" w14:textId="77777777" w:rsidR="00235892" w:rsidRDefault="004017FA">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72</w:t>
            </w:r>
          </w:p>
        </w:tc>
      </w:tr>
      <w:tr w:rsidR="00235892" w14:paraId="045279BA" w14:textId="77777777">
        <w:trPr>
          <w:trHeight w:val="480"/>
          <w:jc w:val="center"/>
        </w:trPr>
        <w:tc>
          <w:tcPr>
            <w:tcW w:w="662" w:type="dxa"/>
            <w:vAlign w:val="center"/>
          </w:tcPr>
          <w:p w14:paraId="34AC3526" w14:textId="77777777" w:rsidR="00235892" w:rsidRDefault="00794FA6">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rPr>
              <w:t>4</w:t>
            </w:r>
          </w:p>
        </w:tc>
        <w:tc>
          <w:tcPr>
            <w:tcW w:w="1029" w:type="dxa"/>
            <w:vAlign w:val="center"/>
          </w:tcPr>
          <w:p w14:paraId="4D7FC78C" w14:textId="77777777" w:rsidR="00235892" w:rsidRDefault="00794FA6">
            <w:pPr>
              <w:pStyle w:val="20"/>
              <w:autoSpaceDE w:val="0"/>
              <w:autoSpaceDN w:val="0"/>
              <w:adjustRightInd w:val="0"/>
              <w:rPr>
                <w:rFonts w:ascii="Times New Roman" w:eastAsia="仿宋" w:hAnsi="Times New Roman"/>
                <w:kern w:val="0"/>
                <w:szCs w:val="21"/>
                <w:lang w:val="zh-CN"/>
              </w:rPr>
            </w:pPr>
            <w:r w:rsidRPr="00C65E04">
              <w:rPr>
                <w:rFonts w:ascii="Times New Roman" w:eastAsia="仿宋" w:hAnsi="Times New Roman" w:hint="eastAsia"/>
                <w:kern w:val="0"/>
                <w:szCs w:val="21"/>
                <w:lang w:val="zh-CN"/>
              </w:rPr>
              <w:t>电子票据技术应用</w:t>
            </w:r>
          </w:p>
        </w:tc>
        <w:tc>
          <w:tcPr>
            <w:tcW w:w="2977" w:type="dxa"/>
            <w:vAlign w:val="center"/>
          </w:tcPr>
          <w:p w14:paraId="3A173068" w14:textId="77777777" w:rsidR="00365AD2" w:rsidRDefault="00365AD2">
            <w:pPr>
              <w:pStyle w:val="20"/>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1</w:t>
            </w:r>
            <w:r w:rsidR="00D6537D">
              <w:rPr>
                <w:rFonts w:ascii="Times New Roman" w:eastAsia="仿宋" w:hAnsi="Times New Roman" w:hint="eastAsia"/>
                <w:kern w:val="0"/>
                <w:szCs w:val="21"/>
                <w:lang w:val="zh-CN"/>
              </w:rPr>
              <w:t>.</w:t>
            </w:r>
            <w:r w:rsidR="00716206" w:rsidRPr="00716206">
              <w:rPr>
                <w:rFonts w:ascii="Times New Roman" w:eastAsia="仿宋" w:hAnsi="Times New Roman" w:hint="eastAsia"/>
                <w:kern w:val="0"/>
                <w:szCs w:val="21"/>
                <w:lang w:val="zh-CN"/>
              </w:rPr>
              <w:t>电子票据技术的发展历程、基本概念和特点；</w:t>
            </w:r>
          </w:p>
          <w:p w14:paraId="26A8EADD" w14:textId="77777777" w:rsidR="00365AD2" w:rsidRDefault="00716206">
            <w:pPr>
              <w:pStyle w:val="20"/>
              <w:autoSpaceDE w:val="0"/>
              <w:autoSpaceDN w:val="0"/>
              <w:adjustRightInd w:val="0"/>
              <w:rPr>
                <w:rFonts w:ascii="Times New Roman" w:eastAsia="仿宋" w:hAnsi="Times New Roman"/>
                <w:kern w:val="0"/>
                <w:szCs w:val="21"/>
                <w:lang w:val="zh-CN"/>
              </w:rPr>
            </w:pPr>
            <w:r w:rsidRPr="00716206">
              <w:rPr>
                <w:rFonts w:ascii="Times New Roman" w:eastAsia="仿宋" w:hAnsi="Times New Roman" w:hint="eastAsia"/>
                <w:kern w:val="0"/>
                <w:szCs w:val="21"/>
                <w:lang w:val="zh-CN"/>
              </w:rPr>
              <w:t>2</w:t>
            </w:r>
            <w:r w:rsidR="00D6537D">
              <w:rPr>
                <w:rFonts w:ascii="Times New Roman" w:eastAsia="仿宋" w:hAnsi="Times New Roman" w:hint="eastAsia"/>
                <w:kern w:val="0"/>
                <w:szCs w:val="21"/>
                <w:lang w:val="zh-CN"/>
              </w:rPr>
              <w:t>.</w:t>
            </w:r>
            <w:r w:rsidRPr="00716206">
              <w:rPr>
                <w:rFonts w:ascii="Times New Roman" w:eastAsia="仿宋" w:hAnsi="Times New Roman" w:hint="eastAsia"/>
                <w:kern w:val="0"/>
                <w:szCs w:val="21"/>
                <w:lang w:val="zh-CN"/>
              </w:rPr>
              <w:t>电子票据的流转方式、签发与确认、应用场景等实践应用知识；</w:t>
            </w:r>
          </w:p>
          <w:p w14:paraId="3946D509" w14:textId="77777777" w:rsidR="00235892" w:rsidRDefault="00365AD2" w:rsidP="00D6537D">
            <w:pPr>
              <w:pStyle w:val="20"/>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3</w:t>
            </w:r>
            <w:r w:rsidR="00D6537D">
              <w:rPr>
                <w:rFonts w:ascii="Times New Roman" w:eastAsia="仿宋" w:hAnsi="Times New Roman" w:hint="eastAsia"/>
                <w:kern w:val="0"/>
                <w:szCs w:val="21"/>
                <w:lang w:val="zh-CN"/>
              </w:rPr>
              <w:t>.</w:t>
            </w:r>
            <w:r w:rsidR="00716206" w:rsidRPr="00716206">
              <w:rPr>
                <w:rFonts w:ascii="Times New Roman" w:eastAsia="仿宋" w:hAnsi="Times New Roman" w:hint="eastAsia"/>
                <w:kern w:val="0"/>
                <w:szCs w:val="21"/>
                <w:lang w:val="zh-CN"/>
              </w:rPr>
              <w:t>电子票据的安全性与保密性</w:t>
            </w:r>
            <w:r>
              <w:rPr>
                <w:rFonts w:ascii="Times New Roman" w:eastAsia="仿宋" w:hAnsi="Times New Roman" w:hint="eastAsia"/>
                <w:kern w:val="0"/>
                <w:szCs w:val="21"/>
                <w:lang w:val="zh-CN"/>
              </w:rPr>
              <w:t>及</w:t>
            </w:r>
            <w:r w:rsidR="00716206" w:rsidRPr="00716206">
              <w:rPr>
                <w:rFonts w:ascii="Times New Roman" w:eastAsia="仿宋" w:hAnsi="Times New Roman" w:hint="eastAsia"/>
                <w:kern w:val="0"/>
                <w:szCs w:val="21"/>
                <w:lang w:val="zh-CN"/>
              </w:rPr>
              <w:t>相关保护策略</w:t>
            </w:r>
            <w:r>
              <w:rPr>
                <w:rFonts w:ascii="Times New Roman" w:eastAsia="仿宋" w:hAnsi="Times New Roman" w:hint="eastAsia"/>
                <w:kern w:val="0"/>
                <w:szCs w:val="21"/>
                <w:lang w:val="zh-CN"/>
              </w:rPr>
              <w:t>。</w:t>
            </w:r>
          </w:p>
        </w:tc>
        <w:tc>
          <w:tcPr>
            <w:tcW w:w="3260" w:type="dxa"/>
            <w:vAlign w:val="center"/>
          </w:tcPr>
          <w:p w14:paraId="6D678F50" w14:textId="77777777" w:rsidR="001E31BD" w:rsidRDefault="00365AD2" w:rsidP="001E31BD">
            <w:pPr>
              <w:pStyle w:val="11"/>
              <w:autoSpaceDE w:val="0"/>
              <w:autoSpaceDN w:val="0"/>
              <w:adjustRightInd w:val="0"/>
              <w:rPr>
                <w:rFonts w:ascii="Times New Roman" w:eastAsia="仿宋" w:hAnsi="Times New Roman"/>
                <w:kern w:val="0"/>
                <w:szCs w:val="21"/>
                <w:lang w:val="zh-CN"/>
              </w:rPr>
            </w:pPr>
            <w:r w:rsidRPr="00716206">
              <w:rPr>
                <w:rFonts w:ascii="Times New Roman" w:eastAsia="仿宋" w:hAnsi="Times New Roman" w:hint="eastAsia"/>
                <w:kern w:val="0"/>
                <w:szCs w:val="21"/>
                <w:lang w:val="zh-CN"/>
              </w:rPr>
              <w:t>1</w:t>
            </w:r>
            <w:r w:rsidR="00D6537D">
              <w:rPr>
                <w:rFonts w:ascii="Times New Roman" w:eastAsia="仿宋" w:hAnsi="Times New Roman" w:hint="eastAsia"/>
                <w:kern w:val="0"/>
                <w:szCs w:val="21"/>
                <w:lang w:val="zh-CN"/>
              </w:rPr>
              <w:t>.</w:t>
            </w:r>
            <w:r w:rsidR="001E31BD">
              <w:rPr>
                <w:rFonts w:ascii="Times New Roman" w:eastAsia="仿宋" w:hAnsi="Times New Roman" w:hint="eastAsia"/>
                <w:kern w:val="0"/>
                <w:szCs w:val="21"/>
                <w:lang w:val="zh-CN"/>
              </w:rPr>
              <w:t>具有</w:t>
            </w:r>
            <w:r w:rsidRPr="00716206">
              <w:rPr>
                <w:rFonts w:ascii="Times New Roman" w:eastAsia="仿宋" w:hAnsi="Times New Roman" w:hint="eastAsia"/>
                <w:kern w:val="0"/>
                <w:szCs w:val="21"/>
                <w:lang w:val="zh-CN"/>
              </w:rPr>
              <w:t>电子票据的流转方式、签发与确认</w:t>
            </w:r>
            <w:r w:rsidR="001E31BD">
              <w:rPr>
                <w:rFonts w:ascii="Times New Roman" w:eastAsia="仿宋" w:hAnsi="Times New Roman" w:hint="eastAsia"/>
                <w:kern w:val="0"/>
                <w:szCs w:val="21"/>
                <w:lang w:val="zh-CN"/>
              </w:rPr>
              <w:t>能力；</w:t>
            </w:r>
          </w:p>
          <w:p w14:paraId="38F1D01F" w14:textId="77777777" w:rsidR="001E31BD" w:rsidRDefault="001E31BD" w:rsidP="001E31BD">
            <w:pPr>
              <w:pStyle w:val="11"/>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2</w:t>
            </w:r>
            <w:r w:rsidR="00D6537D">
              <w:rPr>
                <w:rFonts w:ascii="Times New Roman" w:eastAsia="仿宋" w:hAnsi="Times New Roman" w:hint="eastAsia"/>
                <w:kern w:val="0"/>
                <w:szCs w:val="21"/>
                <w:lang w:val="zh-CN"/>
              </w:rPr>
              <w:t>.</w:t>
            </w:r>
            <w:r>
              <w:rPr>
                <w:rFonts w:ascii="Times New Roman" w:eastAsia="仿宋" w:hAnsi="Times New Roman" w:hint="eastAsia"/>
                <w:kern w:val="0"/>
                <w:szCs w:val="21"/>
                <w:lang w:val="zh-CN"/>
              </w:rPr>
              <w:t>具有保护电子票据的安全性与保密性的能力</w:t>
            </w:r>
            <w:r w:rsidR="00365AD2" w:rsidRPr="00716206">
              <w:rPr>
                <w:rFonts w:ascii="Times New Roman" w:eastAsia="仿宋" w:hAnsi="Times New Roman" w:hint="eastAsia"/>
                <w:kern w:val="0"/>
                <w:szCs w:val="21"/>
                <w:lang w:val="zh-CN"/>
              </w:rPr>
              <w:t>；</w:t>
            </w:r>
          </w:p>
          <w:p w14:paraId="2FCA0A02" w14:textId="77777777" w:rsidR="00235892" w:rsidRDefault="001E31BD" w:rsidP="00D6537D">
            <w:pPr>
              <w:pStyle w:val="11"/>
              <w:autoSpaceDE w:val="0"/>
              <w:autoSpaceDN w:val="0"/>
              <w:adjustRightInd w:val="0"/>
              <w:rPr>
                <w:rFonts w:ascii="Times New Roman" w:eastAsia="仿宋" w:hAnsi="Times New Roman"/>
                <w:kern w:val="0"/>
                <w:szCs w:val="21"/>
                <w:lang w:val="zh-CN"/>
              </w:rPr>
            </w:pPr>
            <w:r>
              <w:rPr>
                <w:rFonts w:ascii="Times New Roman" w:eastAsia="仿宋" w:hAnsi="Times New Roman" w:hint="eastAsia"/>
                <w:kern w:val="0"/>
                <w:szCs w:val="21"/>
                <w:lang w:val="zh-CN"/>
              </w:rPr>
              <w:t>3</w:t>
            </w:r>
            <w:r w:rsidR="00D6537D">
              <w:rPr>
                <w:rFonts w:ascii="Times New Roman" w:eastAsia="仿宋" w:hAnsi="Times New Roman" w:hint="eastAsia"/>
                <w:kern w:val="0"/>
                <w:szCs w:val="21"/>
                <w:lang w:val="zh-CN"/>
              </w:rPr>
              <w:t>.</w:t>
            </w:r>
            <w:r>
              <w:rPr>
                <w:rFonts w:ascii="Times New Roman" w:eastAsia="仿宋" w:hAnsi="Times New Roman" w:hint="eastAsia"/>
                <w:kern w:val="0"/>
                <w:szCs w:val="21"/>
                <w:lang w:val="zh-CN"/>
              </w:rPr>
              <w:t>具有</w:t>
            </w:r>
            <w:r w:rsidR="00365AD2" w:rsidRPr="00716206">
              <w:rPr>
                <w:rFonts w:ascii="Times New Roman" w:eastAsia="仿宋" w:hAnsi="Times New Roman" w:hint="eastAsia"/>
                <w:kern w:val="0"/>
                <w:szCs w:val="21"/>
                <w:lang w:val="zh-CN"/>
              </w:rPr>
              <w:t>电子票据技术应用，并进行思考和反思</w:t>
            </w:r>
            <w:r>
              <w:rPr>
                <w:rFonts w:ascii="Times New Roman" w:eastAsia="仿宋" w:hAnsi="Times New Roman" w:hint="eastAsia"/>
                <w:kern w:val="0"/>
                <w:szCs w:val="21"/>
                <w:lang w:val="zh-CN"/>
              </w:rPr>
              <w:t>能力</w:t>
            </w:r>
            <w:r w:rsidR="00365AD2" w:rsidRPr="00716206">
              <w:rPr>
                <w:rFonts w:ascii="Times New Roman" w:eastAsia="仿宋" w:hAnsi="Times New Roman" w:hint="eastAsia"/>
                <w:kern w:val="0"/>
                <w:szCs w:val="21"/>
                <w:lang w:val="zh-CN"/>
              </w:rPr>
              <w:t>。</w:t>
            </w:r>
          </w:p>
        </w:tc>
        <w:tc>
          <w:tcPr>
            <w:tcW w:w="567" w:type="dxa"/>
            <w:vAlign w:val="center"/>
          </w:tcPr>
          <w:p w14:paraId="74EEB2E9" w14:textId="77777777" w:rsidR="00235892" w:rsidRDefault="004017FA">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144</w:t>
            </w:r>
          </w:p>
        </w:tc>
      </w:tr>
      <w:tr w:rsidR="00235892" w:rsidRPr="00794FA6" w14:paraId="0F729C56" w14:textId="77777777">
        <w:trPr>
          <w:trHeight w:val="480"/>
          <w:jc w:val="center"/>
        </w:trPr>
        <w:tc>
          <w:tcPr>
            <w:tcW w:w="662" w:type="dxa"/>
            <w:vAlign w:val="center"/>
          </w:tcPr>
          <w:p w14:paraId="6B148964" w14:textId="77777777" w:rsidR="00235892" w:rsidRPr="00794FA6" w:rsidRDefault="00794FA6">
            <w:pPr>
              <w:snapToGrid w:val="0"/>
              <w:spacing w:before="67"/>
              <w:ind w:right="105"/>
              <w:jc w:val="center"/>
              <w:rPr>
                <w:rFonts w:ascii="Times New Roman" w:eastAsia="方正仿宋_GBK" w:hAnsi="Times New Roman" w:cs="Times New Roman"/>
                <w:color w:val="000000" w:themeColor="text1"/>
                <w:kern w:val="0"/>
                <w:sz w:val="20"/>
                <w:szCs w:val="20"/>
                <w:highlight w:val="yellow"/>
                <w:shd w:val="clear" w:color="auto" w:fill="FFFFFF"/>
              </w:rPr>
            </w:pPr>
            <w:r w:rsidRPr="00C50D9E">
              <w:rPr>
                <w:rFonts w:ascii="Times New Roman" w:eastAsia="方正仿宋_GBK" w:hAnsi="Times New Roman" w:cs="Times New Roman" w:hint="eastAsia"/>
                <w:color w:val="000000" w:themeColor="text1"/>
                <w:kern w:val="0"/>
                <w:sz w:val="20"/>
                <w:szCs w:val="20"/>
                <w:shd w:val="clear" w:color="auto" w:fill="FFFFFF"/>
              </w:rPr>
              <w:t>5</w:t>
            </w:r>
          </w:p>
        </w:tc>
        <w:tc>
          <w:tcPr>
            <w:tcW w:w="1029" w:type="dxa"/>
            <w:vAlign w:val="center"/>
          </w:tcPr>
          <w:p w14:paraId="0DE7C3B5" w14:textId="77777777" w:rsidR="00235892" w:rsidRPr="00C65E04" w:rsidRDefault="00794FA6">
            <w:pPr>
              <w:pStyle w:val="20"/>
              <w:autoSpaceDE w:val="0"/>
              <w:autoSpaceDN w:val="0"/>
              <w:adjustRightInd w:val="0"/>
              <w:jc w:val="center"/>
              <w:rPr>
                <w:rFonts w:ascii="Times New Roman" w:eastAsia="仿宋" w:hAnsi="Times New Roman"/>
                <w:kern w:val="0"/>
                <w:szCs w:val="21"/>
                <w:lang w:val="zh-CN"/>
              </w:rPr>
            </w:pPr>
            <w:r w:rsidRPr="00C65E04">
              <w:rPr>
                <w:rFonts w:ascii="Times New Roman" w:eastAsia="仿宋" w:hAnsi="Times New Roman" w:hint="eastAsia"/>
                <w:kern w:val="0"/>
                <w:szCs w:val="21"/>
                <w:lang w:val="zh-CN"/>
              </w:rPr>
              <w:t>税收基础</w:t>
            </w:r>
          </w:p>
        </w:tc>
        <w:tc>
          <w:tcPr>
            <w:tcW w:w="2977" w:type="dxa"/>
            <w:vAlign w:val="center"/>
          </w:tcPr>
          <w:p w14:paraId="0F4BAC55" w14:textId="77777777" w:rsidR="00235892" w:rsidRPr="00C65E04" w:rsidRDefault="00C65E04" w:rsidP="00C65E04">
            <w:pPr>
              <w:pStyle w:val="20"/>
              <w:autoSpaceDE w:val="0"/>
              <w:autoSpaceDN w:val="0"/>
              <w:adjustRightInd w:val="0"/>
              <w:rPr>
                <w:rFonts w:ascii="Times New Roman" w:eastAsia="仿宋" w:hAnsi="Times New Roman"/>
                <w:kern w:val="0"/>
                <w:szCs w:val="21"/>
                <w:lang w:val="zh-CN"/>
              </w:rPr>
            </w:pPr>
            <w:r w:rsidRPr="00C65E04">
              <w:rPr>
                <w:rFonts w:ascii="Times New Roman" w:eastAsia="仿宋" w:hAnsi="Times New Roman" w:hint="eastAsia"/>
                <w:kern w:val="0"/>
                <w:szCs w:val="21"/>
                <w:lang w:val="zh-CN"/>
              </w:rPr>
              <w:t>1</w:t>
            </w:r>
            <w:r w:rsidR="00D6537D">
              <w:rPr>
                <w:rFonts w:ascii="Times New Roman" w:eastAsia="仿宋" w:hAnsi="Times New Roman" w:hint="eastAsia"/>
                <w:kern w:val="0"/>
                <w:szCs w:val="21"/>
                <w:lang w:val="zh-CN"/>
              </w:rPr>
              <w:t>.</w:t>
            </w:r>
            <w:r w:rsidRPr="00C65E04">
              <w:rPr>
                <w:rFonts w:ascii="Times New Roman" w:eastAsia="仿宋" w:hAnsi="Times New Roman" w:hint="eastAsia"/>
                <w:kern w:val="0"/>
                <w:szCs w:val="21"/>
                <w:lang w:val="zh-CN"/>
              </w:rPr>
              <w:t>增值税、消费税、营业税</w:t>
            </w:r>
            <w:r w:rsidR="00C50D9E">
              <w:rPr>
                <w:rFonts w:ascii="Times New Roman" w:eastAsia="仿宋" w:hAnsi="Times New Roman" w:hint="eastAsia"/>
                <w:kern w:val="0"/>
                <w:szCs w:val="21"/>
                <w:lang w:val="zh-CN"/>
              </w:rPr>
              <w:t>；</w:t>
            </w:r>
          </w:p>
          <w:p w14:paraId="651EE77B" w14:textId="77777777" w:rsidR="00C65E04" w:rsidRPr="00C65E04" w:rsidRDefault="00C65E04" w:rsidP="00C65E04">
            <w:pPr>
              <w:pStyle w:val="20"/>
              <w:autoSpaceDE w:val="0"/>
              <w:autoSpaceDN w:val="0"/>
              <w:adjustRightInd w:val="0"/>
              <w:rPr>
                <w:rFonts w:ascii="Times New Roman" w:eastAsia="仿宋" w:hAnsi="Times New Roman"/>
                <w:kern w:val="0"/>
                <w:szCs w:val="21"/>
                <w:lang w:val="zh-CN"/>
              </w:rPr>
            </w:pPr>
            <w:r w:rsidRPr="00C65E04">
              <w:rPr>
                <w:rFonts w:ascii="Times New Roman" w:eastAsia="仿宋" w:hAnsi="Times New Roman" w:hint="eastAsia"/>
                <w:kern w:val="0"/>
                <w:szCs w:val="21"/>
                <w:lang w:val="zh-CN"/>
              </w:rPr>
              <w:t>2</w:t>
            </w:r>
            <w:r w:rsidR="00D6537D">
              <w:rPr>
                <w:rFonts w:ascii="Times New Roman" w:eastAsia="仿宋" w:hAnsi="Times New Roman" w:hint="eastAsia"/>
                <w:kern w:val="0"/>
                <w:szCs w:val="21"/>
                <w:lang w:val="zh-CN"/>
              </w:rPr>
              <w:t>.</w:t>
            </w:r>
            <w:r w:rsidRPr="00C65E04">
              <w:rPr>
                <w:rFonts w:ascii="Times New Roman" w:eastAsia="仿宋" w:hAnsi="Times New Roman" w:hint="eastAsia"/>
                <w:kern w:val="0"/>
                <w:szCs w:val="21"/>
                <w:lang w:val="zh-CN"/>
              </w:rPr>
              <w:t>税款征收、税务稽查、财务资料检查</w:t>
            </w:r>
            <w:r w:rsidR="00C50D9E">
              <w:rPr>
                <w:rFonts w:ascii="Times New Roman" w:eastAsia="仿宋" w:hAnsi="Times New Roman" w:hint="eastAsia"/>
                <w:kern w:val="0"/>
                <w:szCs w:val="21"/>
                <w:lang w:val="zh-CN"/>
              </w:rPr>
              <w:t>；</w:t>
            </w:r>
          </w:p>
          <w:p w14:paraId="6DA35922" w14:textId="77777777" w:rsidR="00C65E04" w:rsidRPr="00C65E04" w:rsidRDefault="00C65E04" w:rsidP="00D6537D">
            <w:pPr>
              <w:pStyle w:val="20"/>
              <w:autoSpaceDE w:val="0"/>
              <w:autoSpaceDN w:val="0"/>
              <w:adjustRightInd w:val="0"/>
              <w:rPr>
                <w:rFonts w:ascii="Times New Roman" w:eastAsia="仿宋" w:hAnsi="Times New Roman"/>
                <w:kern w:val="0"/>
                <w:szCs w:val="21"/>
                <w:lang w:val="zh-CN"/>
              </w:rPr>
            </w:pPr>
            <w:r w:rsidRPr="00C65E04">
              <w:rPr>
                <w:rFonts w:ascii="Times New Roman" w:eastAsia="仿宋" w:hAnsi="Times New Roman" w:hint="eastAsia"/>
                <w:kern w:val="0"/>
                <w:szCs w:val="21"/>
                <w:lang w:val="zh-CN"/>
              </w:rPr>
              <w:t>3</w:t>
            </w:r>
            <w:r w:rsidR="00D6537D">
              <w:rPr>
                <w:rFonts w:ascii="Times New Roman" w:eastAsia="仿宋" w:hAnsi="Times New Roman" w:hint="eastAsia"/>
                <w:kern w:val="0"/>
                <w:szCs w:val="21"/>
                <w:lang w:val="zh-CN"/>
              </w:rPr>
              <w:t>.</w:t>
            </w:r>
            <w:r w:rsidRPr="00C65E04">
              <w:rPr>
                <w:rFonts w:ascii="Times New Roman" w:eastAsia="仿宋" w:hAnsi="Times New Roman" w:hint="eastAsia"/>
                <w:kern w:val="0"/>
                <w:szCs w:val="21"/>
                <w:lang w:val="zh-CN"/>
              </w:rPr>
              <w:t>企业所得税、个人所得税</w:t>
            </w:r>
          </w:p>
        </w:tc>
        <w:tc>
          <w:tcPr>
            <w:tcW w:w="3260" w:type="dxa"/>
            <w:vAlign w:val="center"/>
          </w:tcPr>
          <w:p w14:paraId="2E9F6C6E" w14:textId="77777777" w:rsidR="00C65E04" w:rsidRPr="00C65E04" w:rsidRDefault="00C65E04" w:rsidP="00C65E04">
            <w:pPr>
              <w:pStyle w:val="20"/>
              <w:autoSpaceDE w:val="0"/>
              <w:autoSpaceDN w:val="0"/>
              <w:adjustRightInd w:val="0"/>
              <w:rPr>
                <w:rFonts w:ascii="Times New Roman" w:eastAsia="仿宋" w:hAnsi="Times New Roman"/>
                <w:kern w:val="0"/>
                <w:szCs w:val="21"/>
                <w:lang w:val="zh-CN"/>
              </w:rPr>
            </w:pPr>
            <w:r w:rsidRPr="00C65E04">
              <w:rPr>
                <w:rFonts w:ascii="Times New Roman" w:eastAsia="仿宋" w:hAnsi="Times New Roman" w:hint="eastAsia"/>
                <w:kern w:val="0"/>
                <w:szCs w:val="21"/>
                <w:lang w:val="zh-CN"/>
              </w:rPr>
              <w:t>1</w:t>
            </w:r>
            <w:r w:rsidR="00D6537D">
              <w:rPr>
                <w:rFonts w:ascii="Times New Roman" w:eastAsia="仿宋" w:hAnsi="Times New Roman" w:hint="eastAsia"/>
                <w:kern w:val="0"/>
                <w:szCs w:val="21"/>
                <w:lang w:val="zh-CN"/>
              </w:rPr>
              <w:t>.</w:t>
            </w:r>
            <w:r w:rsidRPr="00C65E04">
              <w:rPr>
                <w:rFonts w:ascii="Times New Roman" w:eastAsia="仿宋" w:hAnsi="Times New Roman" w:hint="eastAsia"/>
                <w:kern w:val="0"/>
                <w:szCs w:val="21"/>
                <w:lang w:val="zh-CN"/>
              </w:rPr>
              <w:t>具有运用税务管理的基本技能方法，能胜任未来涉税管理的能力</w:t>
            </w:r>
            <w:r w:rsidR="00C50D9E">
              <w:rPr>
                <w:rFonts w:ascii="Times New Roman" w:eastAsia="仿宋" w:hAnsi="Times New Roman" w:hint="eastAsia"/>
                <w:kern w:val="0"/>
                <w:szCs w:val="21"/>
                <w:lang w:val="zh-CN"/>
              </w:rPr>
              <w:t>；</w:t>
            </w:r>
          </w:p>
          <w:p w14:paraId="350F9433" w14:textId="77777777" w:rsidR="00235892" w:rsidRPr="00C65E04" w:rsidRDefault="00C65E04" w:rsidP="00D6537D">
            <w:pPr>
              <w:pStyle w:val="20"/>
              <w:autoSpaceDE w:val="0"/>
              <w:autoSpaceDN w:val="0"/>
              <w:adjustRightInd w:val="0"/>
              <w:rPr>
                <w:rFonts w:ascii="Times New Roman" w:eastAsia="仿宋" w:hAnsi="Times New Roman"/>
                <w:kern w:val="0"/>
                <w:szCs w:val="21"/>
                <w:lang w:val="zh-CN"/>
              </w:rPr>
            </w:pPr>
            <w:r w:rsidRPr="00C65E04">
              <w:rPr>
                <w:rFonts w:ascii="Times New Roman" w:eastAsia="仿宋" w:hAnsi="Times New Roman" w:hint="eastAsia"/>
                <w:kern w:val="0"/>
                <w:szCs w:val="21"/>
                <w:lang w:val="zh-CN"/>
              </w:rPr>
              <w:t>2</w:t>
            </w:r>
            <w:r w:rsidR="00D6537D">
              <w:rPr>
                <w:rFonts w:ascii="Times New Roman" w:eastAsia="仿宋" w:hAnsi="Times New Roman" w:hint="eastAsia"/>
                <w:kern w:val="0"/>
                <w:szCs w:val="21"/>
                <w:lang w:val="zh-CN"/>
              </w:rPr>
              <w:t>.</w:t>
            </w:r>
            <w:r w:rsidRPr="00C65E04">
              <w:rPr>
                <w:rFonts w:ascii="Times New Roman" w:eastAsia="仿宋" w:hAnsi="Times New Roman" w:hint="eastAsia"/>
                <w:kern w:val="0"/>
                <w:szCs w:val="21"/>
                <w:lang w:val="zh-CN"/>
              </w:rPr>
              <w:t>具有纳税申报管理、纳税检查管理、税收行政处罚、税务行政纠纷处理能力。</w:t>
            </w:r>
          </w:p>
        </w:tc>
        <w:tc>
          <w:tcPr>
            <w:tcW w:w="567" w:type="dxa"/>
            <w:vAlign w:val="center"/>
          </w:tcPr>
          <w:p w14:paraId="31B53302" w14:textId="77777777" w:rsidR="00235892" w:rsidRPr="00794FA6" w:rsidRDefault="003D5FB5">
            <w:pPr>
              <w:snapToGrid w:val="0"/>
              <w:spacing w:before="67"/>
              <w:ind w:right="105"/>
              <w:jc w:val="center"/>
              <w:rPr>
                <w:rFonts w:ascii="Times New Roman" w:eastAsia="方正仿宋_GBK" w:hAnsi="Times New Roman" w:cs="Times New Roman"/>
                <w:color w:val="000000" w:themeColor="text1"/>
                <w:kern w:val="0"/>
                <w:sz w:val="20"/>
                <w:szCs w:val="20"/>
                <w:highlight w:val="yellow"/>
                <w:shd w:val="clear" w:color="auto" w:fill="FFFFFF"/>
              </w:rPr>
            </w:pPr>
            <w:r w:rsidRPr="00C50D9E">
              <w:rPr>
                <w:rFonts w:ascii="Times New Roman" w:eastAsia="方正仿宋_GBK" w:hAnsi="Times New Roman" w:cs="Times New Roman" w:hint="eastAsia"/>
                <w:color w:val="000000" w:themeColor="text1"/>
                <w:kern w:val="0"/>
                <w:sz w:val="20"/>
                <w:szCs w:val="20"/>
                <w:shd w:val="clear" w:color="auto" w:fill="FFFFFF"/>
              </w:rPr>
              <w:t>36</w:t>
            </w:r>
          </w:p>
        </w:tc>
      </w:tr>
    </w:tbl>
    <w:p w14:paraId="3AE44318" w14:textId="77777777" w:rsidR="00235892" w:rsidRDefault="004017FA" w:rsidP="00477DAA">
      <w:pPr>
        <w:snapToGrid w:val="0"/>
        <w:spacing w:afterLines="50" w:after="156"/>
        <w:ind w:firstLineChars="300" w:firstLine="723"/>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专业</w:t>
      </w:r>
      <w:r>
        <w:rPr>
          <w:rFonts w:ascii="Times New Roman" w:eastAsia="方正仿宋_GBK" w:hAnsi="Times New Roman" w:cs="Times New Roman" w:hint="eastAsia"/>
          <w:b/>
          <w:bCs/>
          <w:color w:val="000000" w:themeColor="text1"/>
          <w:sz w:val="24"/>
          <w:szCs w:val="24"/>
        </w:rPr>
        <w:t>核心</w:t>
      </w:r>
      <w:r>
        <w:rPr>
          <w:rFonts w:ascii="Times New Roman" w:eastAsia="方正仿宋_GBK" w:hAnsi="Times New Roman" w:cs="Times New Roman"/>
          <w:b/>
          <w:bCs/>
          <w:color w:val="000000" w:themeColor="text1"/>
          <w:sz w:val="24"/>
          <w:szCs w:val="24"/>
        </w:rPr>
        <w:t>课</w:t>
      </w:r>
    </w:p>
    <w:tbl>
      <w:tblPr>
        <w:tblStyle w:val="ae"/>
        <w:tblW w:w="8637"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Layout w:type="fixed"/>
        <w:tblCellMar>
          <w:top w:w="120" w:type="dxa"/>
          <w:left w:w="60" w:type="dxa"/>
          <w:bottom w:w="120" w:type="dxa"/>
          <w:right w:w="60" w:type="dxa"/>
        </w:tblCellMar>
        <w:tblLook w:val="04A0" w:firstRow="1" w:lastRow="0" w:firstColumn="1" w:lastColumn="0" w:noHBand="0" w:noVBand="1"/>
      </w:tblPr>
      <w:tblGrid>
        <w:gridCol w:w="557"/>
        <w:gridCol w:w="1169"/>
        <w:gridCol w:w="3118"/>
        <w:gridCol w:w="3226"/>
        <w:gridCol w:w="567"/>
      </w:tblGrid>
      <w:tr w:rsidR="00235892" w14:paraId="1352CCFD" w14:textId="77777777" w:rsidTr="00925E4F">
        <w:trPr>
          <w:tblHeader/>
          <w:jc w:val="center"/>
        </w:trPr>
        <w:tc>
          <w:tcPr>
            <w:tcW w:w="557" w:type="dxa"/>
            <w:shd w:val="clear" w:color="auto" w:fill="B8CCE4" w:themeFill="accent1" w:themeFillTint="66"/>
            <w:vAlign w:val="center"/>
          </w:tcPr>
          <w:p w14:paraId="61EEBDDE"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序号</w:t>
            </w:r>
          </w:p>
        </w:tc>
        <w:tc>
          <w:tcPr>
            <w:tcW w:w="1169" w:type="dxa"/>
            <w:shd w:val="clear" w:color="auto" w:fill="B8CCE4" w:themeFill="accent1" w:themeFillTint="66"/>
            <w:vAlign w:val="center"/>
          </w:tcPr>
          <w:p w14:paraId="1EF6D8CC"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课程名称</w:t>
            </w:r>
          </w:p>
        </w:tc>
        <w:tc>
          <w:tcPr>
            <w:tcW w:w="3118" w:type="dxa"/>
            <w:shd w:val="clear" w:color="auto" w:fill="B8CCE4" w:themeFill="accent1" w:themeFillTint="66"/>
            <w:vAlign w:val="center"/>
          </w:tcPr>
          <w:p w14:paraId="7EE7DA34"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主要教学内容</w:t>
            </w:r>
          </w:p>
        </w:tc>
        <w:tc>
          <w:tcPr>
            <w:tcW w:w="3226" w:type="dxa"/>
            <w:shd w:val="clear" w:color="auto" w:fill="B8CCE4" w:themeFill="accent1" w:themeFillTint="66"/>
            <w:vAlign w:val="center"/>
          </w:tcPr>
          <w:p w14:paraId="1FAB03C4"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能力要求</w:t>
            </w:r>
          </w:p>
        </w:tc>
        <w:tc>
          <w:tcPr>
            <w:tcW w:w="567" w:type="dxa"/>
            <w:shd w:val="clear" w:color="auto" w:fill="B8CCE4" w:themeFill="accent1" w:themeFillTint="66"/>
            <w:vAlign w:val="center"/>
          </w:tcPr>
          <w:p w14:paraId="7EBC27E1"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学时</w:t>
            </w:r>
          </w:p>
        </w:tc>
      </w:tr>
      <w:tr w:rsidR="00235892" w14:paraId="4D3C2D13" w14:textId="77777777" w:rsidTr="00925E4F">
        <w:trPr>
          <w:trHeight w:val="480"/>
          <w:jc w:val="center"/>
        </w:trPr>
        <w:tc>
          <w:tcPr>
            <w:tcW w:w="557" w:type="dxa"/>
            <w:shd w:val="clear" w:color="auto" w:fill="FFFFFF"/>
            <w:vAlign w:val="center"/>
          </w:tcPr>
          <w:p w14:paraId="6A8ECF43" w14:textId="77777777" w:rsidR="00235892" w:rsidRDefault="004017FA">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w:t>
            </w:r>
          </w:p>
        </w:tc>
        <w:tc>
          <w:tcPr>
            <w:tcW w:w="1169" w:type="dxa"/>
            <w:shd w:val="clear" w:color="auto" w:fill="FFFFFF"/>
            <w:vAlign w:val="center"/>
          </w:tcPr>
          <w:p w14:paraId="03B236E1" w14:textId="77777777" w:rsidR="00235892" w:rsidRDefault="004017FA" w:rsidP="00925E4F">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成本会计</w:t>
            </w:r>
          </w:p>
        </w:tc>
        <w:tc>
          <w:tcPr>
            <w:tcW w:w="3118" w:type="dxa"/>
            <w:shd w:val="clear" w:color="auto" w:fill="FFFFFF"/>
            <w:vAlign w:val="center"/>
          </w:tcPr>
          <w:p w14:paraId="66EFFAAD" w14:textId="77777777" w:rsidR="00896A95" w:rsidRPr="00896A95" w:rsidRDefault="00896A95" w:rsidP="00896A95">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sidRPr="00896A95">
              <w:rPr>
                <w:rFonts w:ascii="Times New Roman" w:eastAsia="方正仿宋_GBK" w:hAnsi="Times New Roman" w:cs="Times New Roman" w:hint="eastAsia"/>
                <w:color w:val="000000" w:themeColor="text1"/>
                <w:kern w:val="0"/>
                <w:sz w:val="20"/>
                <w:szCs w:val="20"/>
                <w:shd w:val="clear" w:color="auto" w:fill="FFFFFF"/>
              </w:rPr>
              <w:t>1</w:t>
            </w:r>
            <w:r w:rsidR="00D6537D">
              <w:rPr>
                <w:rFonts w:ascii="Times New Roman" w:eastAsia="方正仿宋_GBK" w:hAnsi="Times New Roman" w:cs="Times New Roman" w:hint="eastAsia"/>
                <w:color w:val="000000" w:themeColor="text1"/>
                <w:kern w:val="0"/>
                <w:sz w:val="20"/>
                <w:szCs w:val="20"/>
                <w:shd w:val="clear" w:color="auto" w:fill="FFFFFF"/>
              </w:rPr>
              <w:t>.</w:t>
            </w:r>
            <w:r w:rsidR="004017FA" w:rsidRPr="00896A95">
              <w:rPr>
                <w:rFonts w:ascii="Times New Roman" w:eastAsia="方正仿宋_GBK" w:hAnsi="Times New Roman" w:cs="Times New Roman" w:hint="eastAsia"/>
                <w:color w:val="000000" w:themeColor="text1"/>
                <w:kern w:val="0"/>
                <w:sz w:val="20"/>
                <w:szCs w:val="20"/>
                <w:shd w:val="clear" w:color="auto" w:fill="FFFFFF"/>
              </w:rPr>
              <w:t>成本核算和成本分析的基本理论、成本核算的要求、程序</w:t>
            </w:r>
            <w:r w:rsidRPr="00896A95">
              <w:rPr>
                <w:rFonts w:ascii="Times New Roman" w:eastAsia="方正仿宋_GBK" w:hAnsi="Times New Roman" w:cs="Times New Roman" w:hint="eastAsia"/>
                <w:color w:val="000000" w:themeColor="text1"/>
                <w:kern w:val="0"/>
                <w:sz w:val="20"/>
                <w:szCs w:val="20"/>
                <w:shd w:val="clear" w:color="auto" w:fill="FFFFFF"/>
              </w:rPr>
              <w:t>；</w:t>
            </w:r>
          </w:p>
          <w:p w14:paraId="1F70ADBE" w14:textId="77777777" w:rsidR="00235892" w:rsidRPr="00896A95" w:rsidRDefault="00896A95" w:rsidP="00D6537D">
            <w:pPr>
              <w:rPr>
                <w:shd w:val="clear" w:color="auto" w:fill="FFFFFF"/>
              </w:rPr>
            </w:pPr>
            <w:r>
              <w:rPr>
                <w:rFonts w:hint="eastAsia"/>
                <w:shd w:val="clear" w:color="auto" w:fill="FFFFFF"/>
              </w:rPr>
              <w:t>2</w:t>
            </w:r>
            <w:r w:rsidR="00D6537D">
              <w:rPr>
                <w:rFonts w:hint="eastAsia"/>
                <w:shd w:val="clear" w:color="auto" w:fill="FFFFFF"/>
              </w:rPr>
              <w:t>.</w:t>
            </w:r>
            <w:r w:rsidR="004017FA" w:rsidRPr="00896A95">
              <w:rPr>
                <w:rFonts w:ascii="Times New Roman" w:eastAsia="方正仿宋_GBK" w:hAnsi="Times New Roman" w:cs="Times New Roman" w:hint="eastAsia"/>
                <w:color w:val="000000" w:themeColor="text1"/>
                <w:kern w:val="0"/>
                <w:sz w:val="20"/>
                <w:szCs w:val="20"/>
                <w:shd w:val="clear" w:color="auto" w:fill="FFFFFF"/>
              </w:rPr>
              <w:t>成本要素的核算方法和成本分析方法、成本计算的品种法、分批法、分步法等方法。</w:t>
            </w:r>
          </w:p>
        </w:tc>
        <w:tc>
          <w:tcPr>
            <w:tcW w:w="3226" w:type="dxa"/>
            <w:shd w:val="clear" w:color="auto" w:fill="FFFFFF"/>
            <w:vAlign w:val="center"/>
          </w:tcPr>
          <w:p w14:paraId="40C62545" w14:textId="77777777" w:rsidR="00896A95" w:rsidRDefault="00896A95" w:rsidP="00896A95">
            <w:pPr>
              <w:snapToGrid w:val="0"/>
              <w:spacing w:before="67"/>
              <w:ind w:right="105"/>
              <w:rPr>
                <w:rFonts w:ascii="方正仿宋_GBK"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w:t>
            </w:r>
            <w:r w:rsidR="00D6537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w:t>
            </w:r>
            <w:r w:rsidR="004017FA">
              <w:rPr>
                <w:rFonts w:ascii="方正仿宋_GBK" w:eastAsia="方正仿宋_GBK" w:hAnsi="Times New Roman" w:cs="Times New Roman" w:hint="eastAsia"/>
                <w:color w:val="000000" w:themeColor="text1"/>
                <w:kern w:val="0"/>
                <w:sz w:val="20"/>
                <w:szCs w:val="20"/>
                <w:shd w:val="clear" w:color="auto" w:fill="FFFFFF"/>
              </w:rPr>
              <w:t>工业企业的成本核算和成本控制的方法</w:t>
            </w:r>
            <w:r>
              <w:rPr>
                <w:rFonts w:ascii="方正仿宋_GBK" w:eastAsia="方正仿宋_GBK" w:hAnsi="Times New Roman" w:cs="Times New Roman" w:hint="eastAsia"/>
                <w:color w:val="000000" w:themeColor="text1"/>
                <w:kern w:val="0"/>
                <w:sz w:val="20"/>
                <w:szCs w:val="20"/>
                <w:shd w:val="clear" w:color="auto" w:fill="FFFFFF"/>
              </w:rPr>
              <w:t>；</w:t>
            </w:r>
          </w:p>
          <w:p w14:paraId="0C909A57" w14:textId="77777777" w:rsidR="00235892" w:rsidRDefault="00896A95" w:rsidP="00D6537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方正仿宋_GBK" w:eastAsia="方正仿宋_GBK" w:hAnsi="Times New Roman" w:cs="Times New Roman" w:hint="eastAsia"/>
                <w:color w:val="000000" w:themeColor="text1"/>
                <w:kern w:val="0"/>
                <w:sz w:val="20"/>
                <w:szCs w:val="20"/>
                <w:shd w:val="clear" w:color="auto" w:fill="FFFFFF"/>
              </w:rPr>
              <w:t>2</w:t>
            </w:r>
            <w:r w:rsidR="00D6537D">
              <w:rPr>
                <w:rFonts w:ascii="方正仿宋_GBK" w:eastAsia="方正仿宋_GBK" w:hAnsi="Times New Roman" w:cs="Times New Roman" w:hint="eastAsia"/>
                <w:color w:val="000000" w:themeColor="text1"/>
                <w:kern w:val="0"/>
                <w:sz w:val="20"/>
                <w:szCs w:val="20"/>
                <w:shd w:val="clear" w:color="auto" w:fill="FFFFFF"/>
              </w:rPr>
              <w:t>.</w:t>
            </w:r>
            <w:r>
              <w:rPr>
                <w:rFonts w:ascii="方正仿宋_GBK" w:eastAsia="方正仿宋_GBK" w:hAnsi="Times New Roman" w:cs="Times New Roman" w:hint="eastAsia"/>
                <w:color w:val="000000" w:themeColor="text1"/>
                <w:kern w:val="0"/>
                <w:sz w:val="20"/>
                <w:szCs w:val="20"/>
                <w:shd w:val="clear" w:color="auto" w:fill="FFFFFF"/>
              </w:rPr>
              <w:t>具有</w:t>
            </w:r>
            <w:r w:rsidR="004017FA">
              <w:rPr>
                <w:rFonts w:ascii="方正仿宋_GBK" w:eastAsia="方正仿宋_GBK" w:hAnsi="Times New Roman" w:cs="Times New Roman" w:hint="eastAsia"/>
                <w:color w:val="000000" w:themeColor="text1"/>
                <w:kern w:val="0"/>
                <w:sz w:val="20"/>
                <w:szCs w:val="20"/>
                <w:shd w:val="clear" w:color="auto" w:fill="FFFFFF"/>
              </w:rPr>
              <w:t>成本计算、成本核算和成本分析的</w:t>
            </w:r>
            <w:r>
              <w:rPr>
                <w:rFonts w:ascii="方正仿宋_GBK" w:eastAsia="方正仿宋_GBK" w:hAnsi="Times New Roman" w:cs="Times New Roman" w:hint="eastAsia"/>
                <w:color w:val="000000" w:themeColor="text1"/>
                <w:kern w:val="0"/>
                <w:sz w:val="20"/>
                <w:szCs w:val="20"/>
                <w:shd w:val="clear" w:color="auto" w:fill="FFFFFF"/>
              </w:rPr>
              <w:t>能力。</w:t>
            </w:r>
          </w:p>
        </w:tc>
        <w:tc>
          <w:tcPr>
            <w:tcW w:w="567" w:type="dxa"/>
            <w:shd w:val="clear" w:color="auto" w:fill="FFFFFF"/>
            <w:vAlign w:val="center"/>
          </w:tcPr>
          <w:p w14:paraId="227DC004" w14:textId="77777777" w:rsidR="00235892" w:rsidRDefault="004017FA">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108</w:t>
            </w:r>
          </w:p>
        </w:tc>
      </w:tr>
      <w:tr w:rsidR="00235892" w14:paraId="5022E460" w14:textId="77777777" w:rsidTr="00925E4F">
        <w:trPr>
          <w:trHeight w:val="1641"/>
          <w:jc w:val="center"/>
        </w:trPr>
        <w:tc>
          <w:tcPr>
            <w:tcW w:w="557" w:type="dxa"/>
            <w:shd w:val="clear" w:color="auto" w:fill="FFFFFF"/>
            <w:vAlign w:val="center"/>
          </w:tcPr>
          <w:p w14:paraId="189A00A8"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lastRenderedPageBreak/>
              <w:t>2</w:t>
            </w:r>
          </w:p>
        </w:tc>
        <w:tc>
          <w:tcPr>
            <w:tcW w:w="1169" w:type="dxa"/>
            <w:shd w:val="clear" w:color="auto" w:fill="FFFFFF"/>
            <w:vAlign w:val="center"/>
          </w:tcPr>
          <w:p w14:paraId="6717DCD5" w14:textId="77777777" w:rsidR="00235892" w:rsidRDefault="004017FA" w:rsidP="00925E4F">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出纳实务</w:t>
            </w:r>
          </w:p>
        </w:tc>
        <w:tc>
          <w:tcPr>
            <w:tcW w:w="3118" w:type="dxa"/>
            <w:shd w:val="clear" w:color="auto" w:fill="FFFFFF"/>
            <w:vAlign w:val="center"/>
          </w:tcPr>
          <w:p w14:paraId="197FD33D" w14:textId="77777777" w:rsidR="00896A95" w:rsidRDefault="00896A95" w:rsidP="00896A95">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w:t>
            </w:r>
            <w:r w:rsidR="00D6537D">
              <w:rPr>
                <w:rFonts w:ascii="Times New Roman" w:eastAsia="方正仿宋_GBK" w:hAnsi="Times New Roman" w:cs="Times New Roman" w:hint="eastAsia"/>
                <w:color w:val="000000" w:themeColor="text1"/>
                <w:kern w:val="0"/>
                <w:sz w:val="20"/>
                <w:szCs w:val="20"/>
                <w:shd w:val="clear" w:color="auto" w:fill="FFFFFF"/>
              </w:rPr>
              <w:t>.</w:t>
            </w:r>
            <w:r w:rsidR="004017FA">
              <w:rPr>
                <w:rFonts w:ascii="Times New Roman" w:eastAsia="方正仿宋_GBK" w:hAnsi="Times New Roman" w:cs="Times New Roman" w:hint="eastAsia"/>
                <w:color w:val="000000" w:themeColor="text1"/>
                <w:kern w:val="0"/>
                <w:sz w:val="20"/>
                <w:szCs w:val="20"/>
                <w:shd w:val="clear" w:color="auto" w:fill="FFFFFF"/>
              </w:rPr>
              <w:t>出纳岗位职责及相关工具、基本技能</w:t>
            </w:r>
            <w:r>
              <w:rPr>
                <w:rFonts w:ascii="Times New Roman" w:eastAsia="方正仿宋_GBK" w:hAnsi="Times New Roman" w:cs="Times New Roman" w:hint="eastAsia"/>
                <w:color w:val="000000" w:themeColor="text1"/>
                <w:kern w:val="0"/>
                <w:sz w:val="20"/>
                <w:szCs w:val="20"/>
                <w:shd w:val="clear" w:color="auto" w:fill="FFFFFF"/>
              </w:rPr>
              <w:t>；</w:t>
            </w:r>
          </w:p>
          <w:p w14:paraId="57D7884D" w14:textId="77777777" w:rsidR="00235892" w:rsidRDefault="00896A95" w:rsidP="00D6537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D6537D">
              <w:rPr>
                <w:rFonts w:ascii="Times New Roman" w:eastAsia="方正仿宋_GBK" w:hAnsi="Times New Roman" w:cs="Times New Roman" w:hint="eastAsia"/>
                <w:color w:val="000000" w:themeColor="text1"/>
                <w:kern w:val="0"/>
                <w:sz w:val="20"/>
                <w:szCs w:val="20"/>
                <w:shd w:val="clear" w:color="auto" w:fill="FFFFFF"/>
              </w:rPr>
              <w:t>.</w:t>
            </w:r>
            <w:r w:rsidR="004017FA">
              <w:rPr>
                <w:rFonts w:ascii="Times New Roman" w:eastAsia="方正仿宋_GBK" w:hAnsi="Times New Roman" w:cs="Times New Roman" w:hint="eastAsia"/>
                <w:color w:val="000000" w:themeColor="text1"/>
                <w:kern w:val="0"/>
                <w:sz w:val="20"/>
                <w:szCs w:val="20"/>
                <w:shd w:val="clear" w:color="auto" w:fill="FFFFFF"/>
              </w:rPr>
              <w:t>库存现金结算业务办理、银行转账结算业务办理、外币结算业务办理、现金日记账、银行存款日记账。</w:t>
            </w:r>
          </w:p>
        </w:tc>
        <w:tc>
          <w:tcPr>
            <w:tcW w:w="3226" w:type="dxa"/>
            <w:shd w:val="clear" w:color="auto" w:fill="FFFFFF"/>
            <w:vAlign w:val="center"/>
          </w:tcPr>
          <w:p w14:paraId="0294D435" w14:textId="77777777" w:rsidR="00896A95" w:rsidRDefault="00896A95">
            <w:pPr>
              <w:rPr>
                <w:rFonts w:ascii="方正仿宋_GBK" w:eastAsia="方正仿宋_GBK"/>
                <w:shd w:val="clear" w:color="auto" w:fill="FFFFFF"/>
              </w:rPr>
            </w:pPr>
            <w:r>
              <w:rPr>
                <w:rFonts w:ascii="方正仿宋_GBK" w:eastAsia="方正仿宋_GBK" w:hint="eastAsia"/>
                <w:shd w:val="clear" w:color="auto" w:fill="FFFFFF"/>
              </w:rPr>
              <w:t>1</w:t>
            </w:r>
            <w:r w:rsidR="00D6537D">
              <w:rPr>
                <w:rFonts w:ascii="方正仿宋_GBK" w:eastAsia="方正仿宋_GBK" w:hint="eastAsia"/>
                <w:shd w:val="clear" w:color="auto" w:fill="FFFFFF"/>
              </w:rPr>
              <w:t>.</w:t>
            </w:r>
            <w:r>
              <w:rPr>
                <w:rFonts w:ascii="方正仿宋_GBK" w:eastAsia="方正仿宋_GBK" w:hint="eastAsia"/>
                <w:shd w:val="clear" w:color="auto" w:fill="FFFFFF"/>
              </w:rPr>
              <w:t>根据</w:t>
            </w:r>
            <w:r w:rsidR="004017FA">
              <w:rPr>
                <w:rFonts w:ascii="方正仿宋_GBK" w:eastAsia="方正仿宋_GBK" w:hint="eastAsia"/>
                <w:shd w:val="clear" w:color="auto" w:fill="FFFFFF"/>
              </w:rPr>
              <w:t>现金及银行结算制度要求，会填制常用银行结算支付凭证</w:t>
            </w:r>
            <w:r>
              <w:rPr>
                <w:rFonts w:ascii="方正仿宋_GBK" w:eastAsia="方正仿宋_GBK" w:hint="eastAsia"/>
                <w:shd w:val="clear" w:color="auto" w:fill="FFFFFF"/>
              </w:rPr>
              <w:t>的能力；</w:t>
            </w:r>
          </w:p>
          <w:p w14:paraId="229DADC1" w14:textId="77777777" w:rsidR="00235892" w:rsidRDefault="00896A95" w:rsidP="00D6537D">
            <w:pPr>
              <w:rPr>
                <w:shd w:val="clear" w:color="auto" w:fill="FFFFFF"/>
              </w:rPr>
            </w:pPr>
            <w:r>
              <w:rPr>
                <w:rFonts w:ascii="方正仿宋_GBK" w:eastAsia="方正仿宋_GBK" w:hint="eastAsia"/>
                <w:shd w:val="clear" w:color="auto" w:fill="FFFFFF"/>
              </w:rPr>
              <w:t>2</w:t>
            </w:r>
            <w:r w:rsidR="00D6537D">
              <w:rPr>
                <w:rFonts w:ascii="方正仿宋_GBK" w:eastAsia="方正仿宋_GBK" w:hint="eastAsia"/>
                <w:shd w:val="clear" w:color="auto" w:fill="FFFFFF"/>
              </w:rPr>
              <w:t>.</w:t>
            </w:r>
            <w:r w:rsidR="004017FA">
              <w:rPr>
                <w:rFonts w:ascii="方正仿宋_GBK" w:eastAsia="方正仿宋_GBK" w:hint="eastAsia"/>
                <w:shd w:val="clear" w:color="auto" w:fill="FFFFFF"/>
              </w:rPr>
              <w:t>办理货币资金收、付款业务，能填制常见现金、银行存款结算业务的记账凭证，会登记日记账</w:t>
            </w:r>
            <w:r>
              <w:rPr>
                <w:rFonts w:ascii="方正仿宋_GBK" w:eastAsia="方正仿宋_GBK" w:hint="eastAsia"/>
                <w:shd w:val="clear" w:color="auto" w:fill="FFFFFF"/>
              </w:rPr>
              <w:t>能力3、具有清查</w:t>
            </w:r>
            <w:r w:rsidR="004017FA">
              <w:rPr>
                <w:rFonts w:ascii="方正仿宋_GBK" w:eastAsia="方正仿宋_GBK" w:hint="eastAsia"/>
                <w:shd w:val="clear" w:color="auto" w:fill="FFFFFF"/>
              </w:rPr>
              <w:t>现金和银行存款方法与工作程序</w:t>
            </w:r>
            <w:r>
              <w:rPr>
                <w:rFonts w:ascii="方正仿宋_GBK" w:eastAsia="方正仿宋_GBK" w:hint="eastAsia"/>
                <w:shd w:val="clear" w:color="auto" w:fill="FFFFFF"/>
              </w:rPr>
              <w:t>能力</w:t>
            </w:r>
            <w:r w:rsidR="004017FA">
              <w:rPr>
                <w:rFonts w:ascii="方正仿宋_GBK" w:eastAsia="方正仿宋_GBK" w:hint="eastAsia"/>
                <w:shd w:val="clear" w:color="auto" w:fill="FFFFFF"/>
              </w:rPr>
              <w:t>。</w:t>
            </w:r>
          </w:p>
        </w:tc>
        <w:tc>
          <w:tcPr>
            <w:tcW w:w="567" w:type="dxa"/>
            <w:shd w:val="clear" w:color="auto" w:fill="FFFFFF"/>
            <w:vAlign w:val="center"/>
          </w:tcPr>
          <w:p w14:paraId="161F76F2" w14:textId="77777777" w:rsidR="00235892" w:rsidRDefault="004017FA">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72</w:t>
            </w:r>
          </w:p>
        </w:tc>
      </w:tr>
      <w:tr w:rsidR="00235892" w14:paraId="06EA62FA" w14:textId="77777777" w:rsidTr="00925E4F">
        <w:trPr>
          <w:trHeight w:val="480"/>
          <w:jc w:val="center"/>
        </w:trPr>
        <w:tc>
          <w:tcPr>
            <w:tcW w:w="557" w:type="dxa"/>
            <w:shd w:val="clear" w:color="auto" w:fill="FFFFFF"/>
            <w:vAlign w:val="center"/>
          </w:tcPr>
          <w:p w14:paraId="65A01522" w14:textId="77777777" w:rsidR="00235892" w:rsidRDefault="004017FA">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3</w:t>
            </w:r>
          </w:p>
        </w:tc>
        <w:tc>
          <w:tcPr>
            <w:tcW w:w="1169" w:type="dxa"/>
            <w:shd w:val="clear" w:color="auto" w:fill="FFFFFF"/>
            <w:vAlign w:val="center"/>
          </w:tcPr>
          <w:p w14:paraId="4957A686" w14:textId="77777777" w:rsidR="00235892" w:rsidRDefault="004017FA" w:rsidP="00925E4F">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税务会计</w:t>
            </w:r>
          </w:p>
        </w:tc>
        <w:tc>
          <w:tcPr>
            <w:tcW w:w="3118" w:type="dxa"/>
            <w:shd w:val="clear" w:color="auto" w:fill="FFFFFF"/>
            <w:vAlign w:val="center"/>
          </w:tcPr>
          <w:p w14:paraId="429C2F1B" w14:textId="77777777" w:rsidR="00447FB9" w:rsidRDefault="00447FB9" w:rsidP="00447FB9">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w:t>
            </w:r>
            <w:r w:rsidR="00D6537D">
              <w:rPr>
                <w:rFonts w:ascii="Times New Roman" w:eastAsia="方正仿宋_GBK" w:hAnsi="Times New Roman" w:cs="Times New Roman" w:hint="eastAsia"/>
                <w:color w:val="000000" w:themeColor="text1"/>
                <w:kern w:val="0"/>
                <w:sz w:val="20"/>
                <w:szCs w:val="20"/>
                <w:shd w:val="clear" w:color="auto" w:fill="FFFFFF"/>
              </w:rPr>
              <w:t>.</w:t>
            </w:r>
            <w:r w:rsidR="004017FA">
              <w:rPr>
                <w:rFonts w:ascii="Times New Roman" w:eastAsia="方正仿宋_GBK" w:hAnsi="Times New Roman" w:cs="Times New Roman" w:hint="eastAsia"/>
                <w:color w:val="000000" w:themeColor="text1"/>
                <w:kern w:val="0"/>
                <w:sz w:val="20"/>
                <w:szCs w:val="20"/>
                <w:shd w:val="clear" w:color="auto" w:fill="FFFFFF"/>
              </w:rPr>
              <w:t>税收基础，各种流转税类的核算</w:t>
            </w:r>
            <w:r w:rsidR="004017FA">
              <w:rPr>
                <w:rFonts w:ascii="Times New Roman" w:eastAsia="方正仿宋_GBK" w:hAnsi="Times New Roman" w:cs="Times New Roman" w:hint="eastAsia"/>
                <w:color w:val="000000" w:themeColor="text1"/>
                <w:kern w:val="0"/>
                <w:sz w:val="20"/>
                <w:szCs w:val="20"/>
                <w:shd w:val="clear" w:color="auto" w:fill="FFFFFF"/>
              </w:rPr>
              <w:t>(</w:t>
            </w:r>
            <w:r w:rsidR="004017FA">
              <w:rPr>
                <w:rFonts w:ascii="Times New Roman" w:eastAsia="方正仿宋_GBK" w:hAnsi="Times New Roman" w:cs="Times New Roman" w:hint="eastAsia"/>
                <w:color w:val="000000" w:themeColor="text1"/>
                <w:kern w:val="0"/>
                <w:sz w:val="20"/>
                <w:szCs w:val="20"/>
                <w:shd w:val="clear" w:color="auto" w:fill="FFFFFF"/>
              </w:rPr>
              <w:t>包括增值税、消费税、营业税、城建税</w:t>
            </w:r>
            <w:r w:rsidR="004017FA">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w:t>
            </w:r>
          </w:p>
          <w:p w14:paraId="7CC80322" w14:textId="77777777" w:rsidR="00235892" w:rsidRDefault="00447FB9" w:rsidP="00D6537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D6537D">
              <w:rPr>
                <w:rFonts w:ascii="Times New Roman" w:eastAsia="方正仿宋_GBK" w:hAnsi="Times New Roman" w:cs="Times New Roman" w:hint="eastAsia"/>
                <w:color w:val="000000" w:themeColor="text1"/>
                <w:kern w:val="0"/>
                <w:sz w:val="20"/>
                <w:szCs w:val="20"/>
                <w:shd w:val="clear" w:color="auto" w:fill="FFFFFF"/>
              </w:rPr>
              <w:t>.</w:t>
            </w:r>
            <w:r w:rsidR="004017FA">
              <w:rPr>
                <w:rFonts w:ascii="Times New Roman" w:eastAsia="方正仿宋_GBK" w:hAnsi="Times New Roman" w:cs="Times New Roman" w:hint="eastAsia"/>
                <w:color w:val="000000" w:themeColor="text1"/>
                <w:kern w:val="0"/>
                <w:sz w:val="20"/>
                <w:szCs w:val="20"/>
                <w:shd w:val="clear" w:color="auto" w:fill="FFFFFF"/>
              </w:rPr>
              <w:t>资源税类的核算</w:t>
            </w:r>
            <w:r w:rsidR="004017FA">
              <w:rPr>
                <w:rFonts w:ascii="Times New Roman" w:eastAsia="方正仿宋_GBK" w:hAnsi="Times New Roman" w:cs="Times New Roman" w:hint="eastAsia"/>
                <w:color w:val="000000" w:themeColor="text1"/>
                <w:kern w:val="0"/>
                <w:sz w:val="20"/>
                <w:szCs w:val="20"/>
                <w:shd w:val="clear" w:color="auto" w:fill="FFFFFF"/>
              </w:rPr>
              <w:t>(</w:t>
            </w:r>
            <w:r w:rsidR="004017FA">
              <w:rPr>
                <w:rFonts w:ascii="Times New Roman" w:eastAsia="方正仿宋_GBK" w:hAnsi="Times New Roman" w:cs="Times New Roman" w:hint="eastAsia"/>
                <w:color w:val="000000" w:themeColor="text1"/>
                <w:kern w:val="0"/>
                <w:sz w:val="20"/>
                <w:szCs w:val="20"/>
                <w:shd w:val="clear" w:color="auto" w:fill="FFFFFF"/>
              </w:rPr>
              <w:t>包括资源税、土地增值税等</w:t>
            </w:r>
            <w:r w:rsidR="004017FA">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w:t>
            </w:r>
            <w:r w:rsidR="004017FA">
              <w:rPr>
                <w:rFonts w:ascii="Times New Roman" w:eastAsia="方正仿宋_GBK" w:hAnsi="Times New Roman" w:cs="Times New Roman" w:hint="eastAsia"/>
                <w:color w:val="000000" w:themeColor="text1"/>
                <w:kern w:val="0"/>
                <w:sz w:val="20"/>
                <w:szCs w:val="20"/>
                <w:shd w:val="clear" w:color="auto" w:fill="FFFFFF"/>
              </w:rPr>
              <w:t>财产行为税类、所得税类的核算及税收征管及行政法制。</w:t>
            </w:r>
          </w:p>
        </w:tc>
        <w:tc>
          <w:tcPr>
            <w:tcW w:w="3226" w:type="dxa"/>
            <w:shd w:val="clear" w:color="auto" w:fill="FFFFFF"/>
            <w:vAlign w:val="center"/>
          </w:tcPr>
          <w:p w14:paraId="202D37E0" w14:textId="77777777" w:rsidR="00235892" w:rsidRDefault="002D468B" w:rsidP="002D468B">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具有</w:t>
            </w:r>
            <w:r w:rsidR="004017FA">
              <w:rPr>
                <w:rFonts w:ascii="Times New Roman" w:eastAsia="方正仿宋_GBK" w:hAnsi="Times New Roman" w:cs="Times New Roman" w:hint="eastAsia"/>
                <w:color w:val="000000" w:themeColor="text1"/>
                <w:kern w:val="0"/>
                <w:sz w:val="20"/>
                <w:szCs w:val="20"/>
                <w:shd w:val="clear" w:color="auto" w:fill="FFFFFF"/>
              </w:rPr>
              <w:t>税法思想思考经济问题的方法以及在会计实务中进行纳税申报、税务筹划方面的实际操作能力。</w:t>
            </w:r>
          </w:p>
        </w:tc>
        <w:tc>
          <w:tcPr>
            <w:tcW w:w="567" w:type="dxa"/>
            <w:shd w:val="clear" w:color="auto" w:fill="FFFFFF"/>
            <w:vAlign w:val="center"/>
          </w:tcPr>
          <w:p w14:paraId="01C53E0E" w14:textId="77777777" w:rsidR="00235892" w:rsidRDefault="004017FA">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kern w:val="0"/>
                <w:sz w:val="20"/>
                <w:szCs w:val="20"/>
              </w:rPr>
              <w:t>72</w:t>
            </w:r>
          </w:p>
        </w:tc>
      </w:tr>
      <w:tr w:rsidR="00235892" w14:paraId="4F9E7FB8" w14:textId="77777777" w:rsidTr="00925E4F">
        <w:trPr>
          <w:trHeight w:val="480"/>
          <w:jc w:val="center"/>
        </w:trPr>
        <w:tc>
          <w:tcPr>
            <w:tcW w:w="557" w:type="dxa"/>
            <w:shd w:val="clear" w:color="auto" w:fill="FFFFFF"/>
            <w:vAlign w:val="center"/>
          </w:tcPr>
          <w:p w14:paraId="68E3B3AA" w14:textId="77777777" w:rsidR="00235892" w:rsidRPr="00496C99" w:rsidRDefault="004017FA">
            <w:pPr>
              <w:snapToGrid w:val="0"/>
              <w:spacing w:before="121"/>
              <w:jc w:val="center"/>
              <w:rPr>
                <w:rFonts w:ascii="Times New Roman" w:eastAsia="方正仿宋_GBK" w:hAnsi="Times New Roman" w:cs="Times New Roman"/>
                <w:color w:val="000000" w:themeColor="text1"/>
                <w:kern w:val="0"/>
                <w:sz w:val="20"/>
                <w:szCs w:val="20"/>
              </w:rPr>
            </w:pPr>
            <w:r w:rsidRPr="00496C99">
              <w:rPr>
                <w:rFonts w:ascii="Times New Roman" w:eastAsia="方正仿宋_GBK" w:hAnsi="Times New Roman" w:cs="Times New Roman"/>
                <w:color w:val="000000" w:themeColor="text1"/>
                <w:kern w:val="0"/>
                <w:sz w:val="20"/>
                <w:szCs w:val="20"/>
                <w:shd w:val="clear" w:color="auto" w:fill="FFFFFF"/>
              </w:rPr>
              <w:t>4</w:t>
            </w:r>
          </w:p>
        </w:tc>
        <w:tc>
          <w:tcPr>
            <w:tcW w:w="1169" w:type="dxa"/>
            <w:shd w:val="clear" w:color="auto" w:fill="FFFFFF"/>
            <w:vAlign w:val="center"/>
          </w:tcPr>
          <w:p w14:paraId="02705CFD" w14:textId="77777777" w:rsidR="00235892" w:rsidRPr="00496C99" w:rsidRDefault="004017FA">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kern w:val="0"/>
                <w:sz w:val="20"/>
                <w:szCs w:val="20"/>
                <w:lang w:val="zh-CN"/>
              </w:rPr>
              <w:t>财经法规与职业道德</w:t>
            </w:r>
          </w:p>
        </w:tc>
        <w:tc>
          <w:tcPr>
            <w:tcW w:w="3118" w:type="dxa"/>
            <w:shd w:val="clear" w:color="auto" w:fill="FFFFFF"/>
            <w:vAlign w:val="center"/>
          </w:tcPr>
          <w:p w14:paraId="2BAC111B" w14:textId="77777777" w:rsidR="00235892" w:rsidRPr="00496C99" w:rsidRDefault="004017FA">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kern w:val="0"/>
                <w:sz w:val="20"/>
                <w:szCs w:val="20"/>
                <w:lang w:val="zh-CN"/>
              </w:rPr>
              <w:t>会计法律制度、支付结算法律制度、税收征收管理法律制度和会计职业道德。</w:t>
            </w:r>
          </w:p>
        </w:tc>
        <w:tc>
          <w:tcPr>
            <w:tcW w:w="3226" w:type="dxa"/>
            <w:shd w:val="clear" w:color="auto" w:fill="FFFFFF"/>
            <w:vAlign w:val="center"/>
          </w:tcPr>
          <w:p w14:paraId="0318FF53" w14:textId="77777777" w:rsidR="00235892" w:rsidRPr="00496C99" w:rsidRDefault="007B2A39" w:rsidP="00896A95">
            <w:pPr>
              <w:pStyle w:val="20"/>
              <w:autoSpaceDE w:val="0"/>
              <w:autoSpaceDN w:val="0"/>
              <w:adjustRightInd w:val="0"/>
              <w:rPr>
                <w:rFonts w:ascii="Times New Roman" w:eastAsia="方正仿宋_GBK" w:hAnsi="Times New Roman"/>
                <w:color w:val="000000" w:themeColor="text1"/>
                <w:kern w:val="0"/>
                <w:sz w:val="20"/>
                <w:szCs w:val="20"/>
                <w:shd w:val="clear" w:color="auto" w:fill="FFFFFF"/>
              </w:rPr>
            </w:pPr>
            <w:r w:rsidRPr="00496C99">
              <w:rPr>
                <w:rFonts w:ascii="Times New Roman" w:eastAsia="方正仿宋_GBK" w:hAnsi="Times New Roman"/>
                <w:kern w:val="0"/>
                <w:sz w:val="20"/>
                <w:szCs w:val="20"/>
                <w:lang w:val="zh-CN"/>
              </w:rPr>
              <w:t>具有根据</w:t>
            </w:r>
            <w:r w:rsidR="004017FA" w:rsidRPr="00496C99">
              <w:rPr>
                <w:rFonts w:ascii="Times New Roman" w:eastAsia="方正仿宋_GBK" w:hAnsi="Times New Roman"/>
                <w:kern w:val="0"/>
                <w:sz w:val="20"/>
                <w:szCs w:val="20"/>
                <w:lang w:val="zh-CN"/>
              </w:rPr>
              <w:t>会计法律法规、支付结算法律制度、税收征收管理法律制度以及会计职业道德要求</w:t>
            </w:r>
            <w:r w:rsidR="00896A95" w:rsidRPr="00496C99">
              <w:rPr>
                <w:rFonts w:ascii="Times New Roman" w:eastAsia="方正仿宋_GBK" w:hAnsi="Times New Roman"/>
                <w:kern w:val="0"/>
                <w:sz w:val="20"/>
                <w:szCs w:val="20"/>
                <w:lang w:val="zh-CN"/>
              </w:rPr>
              <w:t>；</w:t>
            </w:r>
            <w:r w:rsidR="004017FA" w:rsidRPr="00496C99">
              <w:rPr>
                <w:rFonts w:ascii="Times New Roman" w:eastAsia="方正仿宋_GBK" w:hAnsi="Times New Roman"/>
                <w:kern w:val="0"/>
                <w:sz w:val="20"/>
                <w:szCs w:val="20"/>
                <w:lang w:val="zh-CN"/>
              </w:rPr>
              <w:t>树立法律意识、规范意识和诚信公正意识</w:t>
            </w:r>
            <w:r w:rsidRPr="00496C99">
              <w:rPr>
                <w:rFonts w:ascii="Times New Roman" w:eastAsia="方正仿宋_GBK" w:hAnsi="Times New Roman"/>
                <w:kern w:val="0"/>
                <w:sz w:val="20"/>
                <w:szCs w:val="20"/>
                <w:lang w:val="zh-CN"/>
              </w:rPr>
              <w:t>能力</w:t>
            </w:r>
            <w:r w:rsidR="004017FA" w:rsidRPr="00496C99">
              <w:rPr>
                <w:rFonts w:ascii="Times New Roman" w:eastAsia="方正仿宋_GBK" w:hAnsi="Times New Roman"/>
                <w:kern w:val="0"/>
                <w:sz w:val="20"/>
                <w:szCs w:val="20"/>
                <w:lang w:val="zh-CN"/>
              </w:rPr>
              <w:t>。</w:t>
            </w:r>
          </w:p>
        </w:tc>
        <w:tc>
          <w:tcPr>
            <w:tcW w:w="567" w:type="dxa"/>
            <w:shd w:val="clear" w:color="auto" w:fill="FFFFFF"/>
            <w:vAlign w:val="center"/>
          </w:tcPr>
          <w:p w14:paraId="7107B458" w14:textId="77777777" w:rsidR="00235892" w:rsidRPr="00496C99" w:rsidRDefault="004017FA">
            <w:pPr>
              <w:snapToGrid w:val="0"/>
              <w:spacing w:before="121"/>
              <w:jc w:val="center"/>
              <w:rPr>
                <w:rFonts w:ascii="Times New Roman" w:eastAsia="方正仿宋_GBK" w:hAnsi="Times New Roman" w:cs="Times New Roman"/>
                <w:kern w:val="0"/>
                <w:sz w:val="20"/>
                <w:szCs w:val="20"/>
              </w:rPr>
            </w:pPr>
            <w:r w:rsidRPr="00496C99">
              <w:rPr>
                <w:rFonts w:ascii="Times New Roman" w:eastAsia="方正仿宋_GBK" w:hAnsi="Times New Roman" w:cs="Times New Roman"/>
                <w:color w:val="000000" w:themeColor="text1"/>
                <w:kern w:val="0"/>
                <w:sz w:val="20"/>
                <w:szCs w:val="20"/>
                <w:shd w:val="clear" w:color="auto" w:fill="FFFFFF"/>
              </w:rPr>
              <w:t>144</w:t>
            </w:r>
          </w:p>
        </w:tc>
      </w:tr>
      <w:tr w:rsidR="00235892" w14:paraId="2F76D590" w14:textId="77777777" w:rsidTr="00925E4F">
        <w:trPr>
          <w:trHeight w:val="480"/>
          <w:jc w:val="center"/>
        </w:trPr>
        <w:tc>
          <w:tcPr>
            <w:tcW w:w="557" w:type="dxa"/>
            <w:shd w:val="clear" w:color="auto" w:fill="FFFFFF"/>
            <w:vAlign w:val="center"/>
          </w:tcPr>
          <w:p w14:paraId="0E96880B" w14:textId="77777777" w:rsidR="00235892" w:rsidRDefault="004017FA">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5</w:t>
            </w:r>
          </w:p>
        </w:tc>
        <w:tc>
          <w:tcPr>
            <w:tcW w:w="1169" w:type="dxa"/>
            <w:shd w:val="clear" w:color="auto" w:fill="FFFFFF"/>
            <w:vAlign w:val="center"/>
          </w:tcPr>
          <w:p w14:paraId="3FEDCB70" w14:textId="77777777" w:rsidR="00235892" w:rsidRDefault="004017FA">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会计电算化</w:t>
            </w:r>
          </w:p>
        </w:tc>
        <w:tc>
          <w:tcPr>
            <w:tcW w:w="3118" w:type="dxa"/>
            <w:shd w:val="clear" w:color="auto" w:fill="FFFFFF"/>
            <w:vAlign w:val="center"/>
          </w:tcPr>
          <w:p w14:paraId="20A25F6E" w14:textId="77777777" w:rsidR="00235892" w:rsidRDefault="004017FA">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proofErr w:type="gramStart"/>
            <w:r>
              <w:rPr>
                <w:rFonts w:ascii="Times New Roman" w:eastAsia="方正仿宋_GBK" w:hAnsi="Times New Roman" w:cs="Times New Roman" w:hint="eastAsia"/>
                <w:color w:val="000000" w:themeColor="text1"/>
                <w:kern w:val="0"/>
                <w:sz w:val="20"/>
                <w:szCs w:val="20"/>
                <w:shd w:val="clear" w:color="auto" w:fill="FFFFFF"/>
              </w:rPr>
              <w:t>账套的</w:t>
            </w:r>
            <w:proofErr w:type="gramEnd"/>
            <w:r>
              <w:rPr>
                <w:rFonts w:ascii="Times New Roman" w:eastAsia="方正仿宋_GBK" w:hAnsi="Times New Roman" w:cs="Times New Roman" w:hint="eastAsia"/>
                <w:color w:val="000000" w:themeColor="text1"/>
                <w:kern w:val="0"/>
                <w:sz w:val="20"/>
                <w:szCs w:val="20"/>
                <w:shd w:val="clear" w:color="auto" w:fill="FFFFFF"/>
              </w:rPr>
              <w:t>建立与其用、总账系统的初始化及日常业务的处理、工资管理系统、报表管理系统和固定资产管理系统。</w:t>
            </w:r>
          </w:p>
        </w:tc>
        <w:tc>
          <w:tcPr>
            <w:tcW w:w="3226" w:type="dxa"/>
            <w:shd w:val="clear" w:color="auto" w:fill="FFFFFF"/>
            <w:vAlign w:val="center"/>
          </w:tcPr>
          <w:p w14:paraId="1033CD57" w14:textId="77777777" w:rsidR="00235892" w:rsidRDefault="007B2A39" w:rsidP="00D6537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w:t>
            </w:r>
            <w:r w:rsidR="00D6537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具有使用</w:t>
            </w:r>
            <w:proofErr w:type="gramStart"/>
            <w:r w:rsidR="004017FA">
              <w:rPr>
                <w:rFonts w:ascii="Times New Roman" w:eastAsia="方正仿宋_GBK" w:hAnsi="Times New Roman" w:cs="Times New Roman" w:hint="eastAsia"/>
                <w:color w:val="000000" w:themeColor="text1"/>
                <w:kern w:val="0"/>
                <w:sz w:val="20"/>
                <w:szCs w:val="20"/>
                <w:shd w:val="clear" w:color="auto" w:fill="FFFFFF"/>
              </w:rPr>
              <w:t>用</w:t>
            </w:r>
            <w:proofErr w:type="gramEnd"/>
            <w:r w:rsidR="004017FA">
              <w:rPr>
                <w:rFonts w:ascii="Times New Roman" w:eastAsia="方正仿宋_GBK" w:hAnsi="Times New Roman" w:cs="Times New Roman" w:hint="eastAsia"/>
                <w:color w:val="000000" w:themeColor="text1"/>
                <w:kern w:val="0"/>
                <w:sz w:val="20"/>
                <w:szCs w:val="20"/>
                <w:shd w:val="clear" w:color="auto" w:fill="FFFFFF"/>
              </w:rPr>
              <w:t>友</w:t>
            </w:r>
            <w:r w:rsidR="004017FA">
              <w:rPr>
                <w:rFonts w:ascii="Times New Roman" w:eastAsia="方正仿宋_GBK" w:hAnsi="Times New Roman" w:cs="Times New Roman" w:hint="eastAsia"/>
                <w:color w:val="000000" w:themeColor="text1"/>
                <w:kern w:val="0"/>
                <w:sz w:val="20"/>
                <w:szCs w:val="20"/>
                <w:shd w:val="clear" w:color="auto" w:fill="FFFFFF"/>
              </w:rPr>
              <w:t>T3</w:t>
            </w:r>
            <w:r w:rsidR="004017FA">
              <w:rPr>
                <w:rFonts w:ascii="Times New Roman" w:eastAsia="方正仿宋_GBK" w:hAnsi="Times New Roman" w:cs="Times New Roman" w:hint="eastAsia"/>
                <w:color w:val="000000" w:themeColor="text1"/>
                <w:kern w:val="0"/>
                <w:sz w:val="20"/>
                <w:szCs w:val="20"/>
                <w:shd w:val="clear" w:color="auto" w:fill="FFFFFF"/>
              </w:rPr>
              <w:t>会计软件</w:t>
            </w:r>
            <w:r>
              <w:rPr>
                <w:rFonts w:ascii="Times New Roman" w:eastAsia="方正仿宋_GBK" w:hAnsi="Times New Roman" w:cs="Times New Roman" w:hint="eastAsia"/>
                <w:color w:val="000000" w:themeColor="text1"/>
                <w:kern w:val="0"/>
                <w:sz w:val="20"/>
                <w:szCs w:val="20"/>
                <w:shd w:val="clear" w:color="auto" w:fill="FFFFFF"/>
              </w:rPr>
              <w:t>能力；</w:t>
            </w:r>
            <w:r>
              <w:rPr>
                <w:rFonts w:ascii="Times New Roman" w:eastAsia="方正仿宋_GBK" w:hAnsi="Times New Roman" w:cs="Times New Roman" w:hint="eastAsia"/>
                <w:color w:val="000000" w:themeColor="text1"/>
                <w:kern w:val="0"/>
                <w:sz w:val="20"/>
                <w:szCs w:val="20"/>
                <w:shd w:val="clear" w:color="auto" w:fill="FFFFFF"/>
              </w:rPr>
              <w:t>2</w:t>
            </w:r>
            <w:r w:rsidR="00D6537D">
              <w:rPr>
                <w:rFonts w:ascii="Times New Roman" w:eastAsia="方正仿宋_GBK" w:hAnsi="Times New Roman" w:cs="Times New Roman" w:hint="eastAsia"/>
                <w:color w:val="000000" w:themeColor="text1"/>
                <w:kern w:val="0"/>
                <w:sz w:val="20"/>
                <w:szCs w:val="20"/>
                <w:shd w:val="clear" w:color="auto" w:fill="FFFFFF"/>
              </w:rPr>
              <w:t>.</w:t>
            </w:r>
            <w:r w:rsidR="004017FA">
              <w:rPr>
                <w:rFonts w:ascii="Times New Roman" w:eastAsia="方正仿宋_GBK" w:hAnsi="Times New Roman" w:cs="Times New Roman" w:hint="eastAsia"/>
                <w:color w:val="000000" w:themeColor="text1"/>
                <w:kern w:val="0"/>
                <w:sz w:val="20"/>
                <w:szCs w:val="20"/>
                <w:shd w:val="clear" w:color="auto" w:fill="FFFFFF"/>
              </w:rPr>
              <w:t>运用总账、报表基本功能模块核算企业日常经济业务</w:t>
            </w:r>
            <w:r>
              <w:rPr>
                <w:rFonts w:ascii="Times New Roman" w:eastAsia="方正仿宋_GBK" w:hAnsi="Times New Roman" w:cs="Times New Roman" w:hint="eastAsia"/>
                <w:color w:val="000000" w:themeColor="text1"/>
                <w:kern w:val="0"/>
                <w:sz w:val="20"/>
                <w:szCs w:val="20"/>
                <w:shd w:val="clear" w:color="auto" w:fill="FFFFFF"/>
              </w:rPr>
              <w:t>能力</w:t>
            </w:r>
            <w:r w:rsidR="004017FA">
              <w:rPr>
                <w:rFonts w:ascii="Times New Roman" w:eastAsia="方正仿宋_GBK" w:hAnsi="Times New Roman" w:cs="Times New Roman" w:hint="eastAsia"/>
                <w:color w:val="000000" w:themeColor="text1"/>
                <w:kern w:val="0"/>
                <w:sz w:val="20"/>
                <w:szCs w:val="20"/>
                <w:shd w:val="clear" w:color="auto" w:fill="FFFFFF"/>
              </w:rPr>
              <w:t>。</w:t>
            </w:r>
          </w:p>
        </w:tc>
        <w:tc>
          <w:tcPr>
            <w:tcW w:w="567" w:type="dxa"/>
            <w:shd w:val="clear" w:color="auto" w:fill="FFFFFF"/>
            <w:vAlign w:val="center"/>
          </w:tcPr>
          <w:p w14:paraId="2E5935EF" w14:textId="77777777" w:rsidR="00235892" w:rsidRDefault="004017FA">
            <w:pPr>
              <w:snapToGrid w:val="0"/>
              <w:spacing w:before="121"/>
              <w:jc w:val="center"/>
              <w:rPr>
                <w:rFonts w:ascii="Times New Roman" w:eastAsia="方正仿宋_GBK" w:hAnsi="Times New Roman" w:cs="Times New Roman"/>
                <w:kern w:val="0"/>
                <w:sz w:val="20"/>
                <w:szCs w:val="20"/>
              </w:rPr>
            </w:pPr>
            <w:r>
              <w:rPr>
                <w:rFonts w:ascii="Times New Roman" w:eastAsia="方正仿宋_GBK" w:hAnsi="Times New Roman" w:cs="Times New Roman" w:hint="eastAsia"/>
                <w:kern w:val="0"/>
                <w:sz w:val="20"/>
                <w:szCs w:val="20"/>
              </w:rPr>
              <w:t>72</w:t>
            </w:r>
          </w:p>
        </w:tc>
      </w:tr>
      <w:tr w:rsidR="00235892" w14:paraId="0E14DAC1" w14:textId="77777777" w:rsidTr="00925E4F">
        <w:trPr>
          <w:trHeight w:val="480"/>
          <w:jc w:val="center"/>
        </w:trPr>
        <w:tc>
          <w:tcPr>
            <w:tcW w:w="557" w:type="dxa"/>
            <w:shd w:val="clear" w:color="auto" w:fill="FFFFFF"/>
            <w:vAlign w:val="center"/>
          </w:tcPr>
          <w:p w14:paraId="7CEBB094" w14:textId="77777777" w:rsidR="00235892" w:rsidRDefault="004017FA">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6</w:t>
            </w:r>
          </w:p>
        </w:tc>
        <w:tc>
          <w:tcPr>
            <w:tcW w:w="1169" w:type="dxa"/>
            <w:shd w:val="clear" w:color="auto" w:fill="FFFFFF"/>
            <w:vAlign w:val="center"/>
          </w:tcPr>
          <w:p w14:paraId="78E2119A" w14:textId="77777777" w:rsidR="00235892" w:rsidRPr="00BE6E30" w:rsidRDefault="00794FA6">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BE6E30">
              <w:rPr>
                <w:rFonts w:ascii="Times New Roman" w:eastAsia="方正仿宋_GBK" w:hAnsi="Times New Roman" w:cs="Times New Roman" w:hint="eastAsia"/>
                <w:color w:val="000000" w:themeColor="text1"/>
                <w:kern w:val="0"/>
                <w:sz w:val="20"/>
                <w:szCs w:val="20"/>
                <w:shd w:val="clear" w:color="auto" w:fill="FFFFFF"/>
              </w:rPr>
              <w:t>财税代理服务</w:t>
            </w:r>
          </w:p>
        </w:tc>
        <w:tc>
          <w:tcPr>
            <w:tcW w:w="3118" w:type="dxa"/>
            <w:shd w:val="clear" w:color="auto" w:fill="FFFFFF"/>
            <w:vAlign w:val="center"/>
          </w:tcPr>
          <w:p w14:paraId="13CA3A42" w14:textId="77777777" w:rsidR="007B2A39" w:rsidRPr="007B2A39" w:rsidRDefault="007B2A39" w:rsidP="007B2A39">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sidRPr="007B2A39">
              <w:rPr>
                <w:rFonts w:ascii="Times New Roman" w:eastAsia="方正仿宋_GBK" w:hAnsi="Times New Roman" w:cs="Times New Roman" w:hint="eastAsia"/>
                <w:color w:val="000000" w:themeColor="text1"/>
                <w:kern w:val="0"/>
                <w:sz w:val="20"/>
                <w:szCs w:val="20"/>
                <w:shd w:val="clear" w:color="auto" w:fill="FFFFFF"/>
              </w:rPr>
              <w:t>1</w:t>
            </w:r>
            <w:r w:rsidR="00D6537D">
              <w:rPr>
                <w:rFonts w:ascii="Times New Roman" w:eastAsia="方正仿宋_GBK" w:hAnsi="Times New Roman" w:cs="Times New Roman" w:hint="eastAsia"/>
                <w:color w:val="000000" w:themeColor="text1"/>
                <w:kern w:val="0"/>
                <w:sz w:val="20"/>
                <w:szCs w:val="20"/>
                <w:shd w:val="clear" w:color="auto" w:fill="FFFFFF"/>
              </w:rPr>
              <w:t>.</w:t>
            </w:r>
            <w:r w:rsidR="00896A95" w:rsidRPr="007B2A39">
              <w:rPr>
                <w:rFonts w:ascii="Times New Roman" w:eastAsia="方正仿宋_GBK" w:hAnsi="Times New Roman" w:cs="Times New Roman"/>
                <w:color w:val="000000" w:themeColor="text1"/>
                <w:kern w:val="0"/>
                <w:sz w:val="20"/>
                <w:szCs w:val="20"/>
                <w:shd w:val="clear" w:color="auto" w:fill="FFFFFF"/>
              </w:rPr>
              <w:t>纳税申报及涉税琐事办理</w:t>
            </w:r>
            <w:r w:rsidR="00896A95" w:rsidRPr="007B2A39">
              <w:rPr>
                <w:rFonts w:ascii="Times New Roman" w:eastAsia="方正仿宋_GBK" w:hAnsi="Times New Roman" w:cs="Times New Roman" w:hint="eastAsia"/>
                <w:color w:val="000000" w:themeColor="text1"/>
                <w:kern w:val="0"/>
                <w:sz w:val="20"/>
                <w:szCs w:val="20"/>
                <w:shd w:val="clear" w:color="auto" w:fill="FFFFFF"/>
              </w:rPr>
              <w:t>、</w:t>
            </w:r>
            <w:r w:rsidR="00896A95" w:rsidRPr="007B2A39">
              <w:rPr>
                <w:rFonts w:ascii="Times New Roman" w:eastAsia="方正仿宋_GBK" w:hAnsi="Times New Roman" w:cs="Times New Roman"/>
                <w:color w:val="000000" w:themeColor="text1"/>
                <w:kern w:val="0"/>
                <w:sz w:val="20"/>
                <w:szCs w:val="20"/>
                <w:shd w:val="clear" w:color="auto" w:fill="FFFFFF"/>
              </w:rPr>
              <w:t>行业</w:t>
            </w:r>
            <w:hyperlink r:id="rId19" w:tgtFrame="_blank" w:history="1">
              <w:r w:rsidR="00896A95" w:rsidRPr="007B2A39">
                <w:rPr>
                  <w:rFonts w:ascii="Times New Roman" w:eastAsia="方正仿宋_GBK" w:hAnsi="Times New Roman" w:cs="Times New Roman"/>
                  <w:color w:val="000000" w:themeColor="text1"/>
                  <w:kern w:val="0"/>
                  <w:sz w:val="20"/>
                  <w:szCs w:val="20"/>
                </w:rPr>
                <w:t>纳税筹划</w:t>
              </w:r>
            </w:hyperlink>
            <w:r w:rsidR="00896A95" w:rsidRPr="007B2A39">
              <w:rPr>
                <w:rFonts w:ascii="Times New Roman" w:eastAsia="方正仿宋_GBK" w:hAnsi="Times New Roman" w:cs="Times New Roman" w:hint="eastAsia"/>
                <w:color w:val="000000" w:themeColor="text1"/>
                <w:kern w:val="0"/>
                <w:sz w:val="20"/>
                <w:szCs w:val="20"/>
                <w:shd w:val="clear" w:color="auto" w:fill="FFFFFF"/>
              </w:rPr>
              <w:t>、</w:t>
            </w:r>
            <w:r w:rsidR="00896A95" w:rsidRPr="007B2A39">
              <w:rPr>
                <w:rFonts w:ascii="Times New Roman" w:eastAsia="方正仿宋_GBK" w:hAnsi="Times New Roman" w:cs="Times New Roman"/>
                <w:color w:val="000000" w:themeColor="text1"/>
                <w:kern w:val="0"/>
                <w:sz w:val="20"/>
                <w:szCs w:val="20"/>
                <w:shd w:val="clear" w:color="auto" w:fill="FFFFFF"/>
              </w:rPr>
              <w:t>旧账</w:t>
            </w:r>
            <w:hyperlink r:id="rId20" w:tgtFrame="_blank" w:history="1">
              <w:r w:rsidR="00896A95" w:rsidRPr="007B2A39">
                <w:rPr>
                  <w:rFonts w:ascii="Times New Roman" w:eastAsia="方正仿宋_GBK" w:hAnsi="Times New Roman" w:cs="Times New Roman"/>
                  <w:color w:val="000000" w:themeColor="text1"/>
                  <w:kern w:val="0"/>
                  <w:sz w:val="20"/>
                  <w:szCs w:val="20"/>
                </w:rPr>
                <w:t>乱账</w:t>
              </w:r>
            </w:hyperlink>
            <w:r w:rsidR="00896A95" w:rsidRPr="007B2A39">
              <w:rPr>
                <w:rFonts w:ascii="Times New Roman" w:eastAsia="方正仿宋_GBK" w:hAnsi="Times New Roman" w:cs="Times New Roman"/>
                <w:color w:val="000000" w:themeColor="text1"/>
                <w:kern w:val="0"/>
                <w:sz w:val="20"/>
                <w:szCs w:val="20"/>
                <w:shd w:val="clear" w:color="auto" w:fill="FFFFFF"/>
              </w:rPr>
              <w:t>清理、专项审计</w:t>
            </w:r>
            <w:r w:rsidR="00896A95" w:rsidRPr="007B2A39">
              <w:rPr>
                <w:rFonts w:ascii="Times New Roman" w:eastAsia="方正仿宋_GBK" w:hAnsi="Times New Roman" w:cs="Times New Roman" w:hint="eastAsia"/>
                <w:color w:val="000000" w:themeColor="text1"/>
                <w:kern w:val="0"/>
                <w:sz w:val="20"/>
                <w:szCs w:val="20"/>
                <w:shd w:val="clear" w:color="auto" w:fill="FFFFFF"/>
              </w:rPr>
              <w:t>；</w:t>
            </w:r>
          </w:p>
          <w:p w14:paraId="5029AC73" w14:textId="77777777" w:rsidR="007B2A39" w:rsidRDefault="007B2A39" w:rsidP="007B2A39">
            <w:pPr>
              <w:rPr>
                <w:rFonts w:ascii="Times New Roman" w:eastAsia="方正仿宋_GBK" w:hAnsi="Times New Roman" w:cs="Times New Roman"/>
                <w:color w:val="000000" w:themeColor="text1"/>
                <w:kern w:val="0"/>
                <w:sz w:val="20"/>
                <w:szCs w:val="20"/>
                <w:shd w:val="clear" w:color="auto" w:fill="FFFFFF"/>
              </w:rPr>
            </w:pPr>
            <w:r>
              <w:rPr>
                <w:rFonts w:hint="eastAsia"/>
                <w:shd w:val="clear" w:color="auto" w:fill="FFFFFF"/>
              </w:rPr>
              <w:t>2</w:t>
            </w:r>
            <w:r w:rsidR="00D6537D">
              <w:rPr>
                <w:rFonts w:hint="eastAsia"/>
                <w:shd w:val="clear" w:color="auto" w:fill="FFFFFF"/>
              </w:rPr>
              <w:t>..</w:t>
            </w:r>
            <w:r w:rsidR="00896A95" w:rsidRPr="007B2A39">
              <w:rPr>
                <w:rFonts w:ascii="Times New Roman" w:eastAsia="方正仿宋_GBK" w:hAnsi="Times New Roman" w:cs="Times New Roman"/>
                <w:color w:val="000000" w:themeColor="text1"/>
                <w:kern w:val="0"/>
                <w:sz w:val="20"/>
                <w:szCs w:val="20"/>
                <w:shd w:val="clear" w:color="auto" w:fill="FFFFFF"/>
              </w:rPr>
              <w:t>增值税一般纳税人资格认定、注销</w:t>
            </w:r>
            <w:r w:rsidR="00896A95" w:rsidRPr="007B2A39">
              <w:rPr>
                <w:rFonts w:ascii="Times New Roman" w:eastAsia="方正仿宋_GBK" w:hAnsi="Times New Roman" w:cs="Times New Roman" w:hint="eastAsia"/>
                <w:color w:val="000000" w:themeColor="text1"/>
                <w:kern w:val="0"/>
                <w:sz w:val="20"/>
                <w:szCs w:val="20"/>
                <w:shd w:val="clear" w:color="auto" w:fill="FFFFFF"/>
              </w:rPr>
              <w:t>；</w:t>
            </w:r>
          </w:p>
          <w:p w14:paraId="69C993A3" w14:textId="77777777" w:rsidR="00235892" w:rsidRPr="007B2A39" w:rsidRDefault="007B2A39" w:rsidP="00D6537D">
            <w:pPr>
              <w:rPr>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w:t>
            </w:r>
            <w:r w:rsidR="00D6537D">
              <w:rPr>
                <w:rFonts w:ascii="Times New Roman" w:eastAsia="方正仿宋_GBK" w:hAnsi="Times New Roman" w:cs="Times New Roman" w:hint="eastAsia"/>
                <w:color w:val="000000" w:themeColor="text1"/>
                <w:kern w:val="0"/>
                <w:sz w:val="20"/>
                <w:szCs w:val="20"/>
                <w:shd w:val="clear" w:color="auto" w:fill="FFFFFF"/>
              </w:rPr>
              <w:t>.</w:t>
            </w:r>
            <w:r w:rsidR="00896A95" w:rsidRPr="007B2A39">
              <w:rPr>
                <w:rFonts w:ascii="Times New Roman" w:eastAsia="方正仿宋_GBK" w:hAnsi="Times New Roman" w:cs="Times New Roman"/>
                <w:color w:val="000000" w:themeColor="text1"/>
                <w:kern w:val="0"/>
                <w:sz w:val="20"/>
                <w:szCs w:val="20"/>
                <w:shd w:val="clear" w:color="auto" w:fill="FFFFFF"/>
              </w:rPr>
              <w:t>专业国际贸易财务服务，退、免税及</w:t>
            </w:r>
            <w:hyperlink r:id="rId21" w:tgtFrame="_blank" w:history="1">
              <w:r w:rsidR="00896A95" w:rsidRPr="007B2A39">
                <w:rPr>
                  <w:rFonts w:ascii="Times New Roman" w:eastAsia="方正仿宋_GBK" w:hAnsi="Times New Roman" w:cs="Times New Roman"/>
                  <w:color w:val="000000" w:themeColor="text1"/>
                  <w:kern w:val="0"/>
                  <w:sz w:val="20"/>
                  <w:szCs w:val="20"/>
                  <w:shd w:val="clear" w:color="auto" w:fill="FFFFFF"/>
                </w:rPr>
                <w:t>外汇业务</w:t>
              </w:r>
            </w:hyperlink>
            <w:r w:rsidR="00896A95" w:rsidRPr="007B2A39">
              <w:rPr>
                <w:rFonts w:ascii="Times New Roman" w:eastAsia="方正仿宋_GBK" w:hAnsi="Times New Roman" w:cs="Times New Roman"/>
                <w:color w:val="000000" w:themeColor="text1"/>
                <w:kern w:val="0"/>
                <w:sz w:val="20"/>
                <w:szCs w:val="20"/>
                <w:shd w:val="clear" w:color="auto" w:fill="FFFFFF"/>
              </w:rPr>
              <w:t>代理涉税财务文档</w:t>
            </w:r>
            <w:r w:rsidR="00896A95" w:rsidRPr="007B2A39">
              <w:rPr>
                <w:rFonts w:ascii="Times New Roman" w:eastAsia="方正仿宋_GBK" w:hAnsi="Times New Roman" w:cs="Times New Roman"/>
                <w:color w:val="000000" w:themeColor="text1"/>
                <w:kern w:val="0"/>
                <w:sz w:val="20"/>
                <w:szCs w:val="20"/>
                <w:shd w:val="clear" w:color="auto" w:fill="FFFFFF"/>
              </w:rPr>
              <w:lastRenderedPageBreak/>
              <w:t>制作</w:t>
            </w:r>
            <w:r w:rsidR="00896A95" w:rsidRPr="007B2A39">
              <w:rPr>
                <w:rFonts w:ascii="Times New Roman" w:eastAsia="方正仿宋_GBK" w:hAnsi="Times New Roman" w:cs="Times New Roman" w:hint="eastAsia"/>
                <w:color w:val="000000" w:themeColor="text1"/>
                <w:kern w:val="0"/>
                <w:sz w:val="20"/>
                <w:szCs w:val="20"/>
                <w:shd w:val="clear" w:color="auto" w:fill="FFFFFF"/>
              </w:rPr>
              <w:t>。</w:t>
            </w:r>
          </w:p>
        </w:tc>
        <w:tc>
          <w:tcPr>
            <w:tcW w:w="3226" w:type="dxa"/>
            <w:shd w:val="clear" w:color="auto" w:fill="FFFFFF"/>
            <w:vAlign w:val="center"/>
          </w:tcPr>
          <w:p w14:paraId="7531C893" w14:textId="77777777" w:rsidR="00235892" w:rsidRDefault="007B2A39" w:rsidP="00794FA6">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lastRenderedPageBreak/>
              <w:t>1</w:t>
            </w:r>
            <w:r w:rsidR="00D6537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具有纳税申报及涉税琐事办理能力；</w:t>
            </w:r>
          </w:p>
          <w:p w14:paraId="11E8B2FB" w14:textId="77777777" w:rsidR="007B2A39" w:rsidRDefault="007B2A39" w:rsidP="00794FA6">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D6537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具有行业纳税筹划、</w:t>
            </w:r>
            <w:r w:rsidRPr="007B2A39">
              <w:rPr>
                <w:rFonts w:ascii="Times New Roman" w:eastAsia="方正仿宋_GBK" w:hAnsi="Times New Roman" w:cs="Times New Roman"/>
                <w:color w:val="000000" w:themeColor="text1"/>
                <w:kern w:val="0"/>
                <w:sz w:val="20"/>
                <w:szCs w:val="20"/>
                <w:shd w:val="clear" w:color="auto" w:fill="FFFFFF"/>
              </w:rPr>
              <w:t>旧账</w:t>
            </w:r>
            <w:hyperlink r:id="rId22" w:tgtFrame="_blank" w:history="1">
              <w:r w:rsidRPr="007B2A39">
                <w:rPr>
                  <w:rFonts w:ascii="Times New Roman" w:eastAsia="方正仿宋_GBK" w:hAnsi="Times New Roman" w:cs="Times New Roman"/>
                  <w:color w:val="000000" w:themeColor="text1"/>
                  <w:kern w:val="0"/>
                  <w:sz w:val="20"/>
                  <w:szCs w:val="20"/>
                </w:rPr>
                <w:t>乱账</w:t>
              </w:r>
            </w:hyperlink>
            <w:r w:rsidRPr="007B2A39">
              <w:rPr>
                <w:rFonts w:ascii="Times New Roman" w:eastAsia="方正仿宋_GBK" w:hAnsi="Times New Roman" w:cs="Times New Roman"/>
                <w:color w:val="000000" w:themeColor="text1"/>
                <w:kern w:val="0"/>
                <w:sz w:val="20"/>
                <w:szCs w:val="20"/>
                <w:shd w:val="clear" w:color="auto" w:fill="FFFFFF"/>
              </w:rPr>
              <w:t>清理、专项审计</w:t>
            </w:r>
            <w:r>
              <w:rPr>
                <w:rFonts w:ascii="Times New Roman" w:eastAsia="方正仿宋_GBK" w:hAnsi="Times New Roman" w:cs="Times New Roman" w:hint="eastAsia"/>
                <w:color w:val="000000" w:themeColor="text1"/>
                <w:kern w:val="0"/>
                <w:sz w:val="20"/>
                <w:szCs w:val="20"/>
                <w:shd w:val="clear" w:color="auto" w:fill="FFFFFF"/>
              </w:rPr>
              <w:t>能力；</w:t>
            </w:r>
          </w:p>
          <w:p w14:paraId="2726F92A" w14:textId="77777777" w:rsidR="007B2A39" w:rsidRPr="007B2A39" w:rsidRDefault="007B2A39" w:rsidP="00D6537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w:t>
            </w:r>
            <w:r w:rsidR="00D6537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w:t>
            </w:r>
            <w:r w:rsidRPr="007B2A39">
              <w:rPr>
                <w:rFonts w:ascii="Times New Roman" w:eastAsia="方正仿宋_GBK" w:hAnsi="Times New Roman" w:cs="Times New Roman"/>
                <w:color w:val="000000" w:themeColor="text1"/>
                <w:kern w:val="0"/>
                <w:sz w:val="20"/>
                <w:szCs w:val="20"/>
                <w:shd w:val="clear" w:color="auto" w:fill="FFFFFF"/>
              </w:rPr>
              <w:t>国际贸易财务服务，退、免税及</w:t>
            </w:r>
            <w:hyperlink r:id="rId23" w:tgtFrame="_blank" w:history="1">
              <w:r w:rsidRPr="007B2A39">
                <w:rPr>
                  <w:rFonts w:ascii="Times New Roman" w:eastAsia="方正仿宋_GBK" w:hAnsi="Times New Roman" w:cs="Times New Roman"/>
                  <w:color w:val="000000" w:themeColor="text1"/>
                  <w:kern w:val="0"/>
                  <w:sz w:val="20"/>
                  <w:szCs w:val="20"/>
                  <w:shd w:val="clear" w:color="auto" w:fill="FFFFFF"/>
                </w:rPr>
                <w:t>外汇业务</w:t>
              </w:r>
            </w:hyperlink>
            <w:r w:rsidRPr="007B2A39">
              <w:rPr>
                <w:rFonts w:ascii="Times New Roman" w:eastAsia="方正仿宋_GBK" w:hAnsi="Times New Roman" w:cs="Times New Roman"/>
                <w:color w:val="000000" w:themeColor="text1"/>
                <w:kern w:val="0"/>
                <w:sz w:val="20"/>
                <w:szCs w:val="20"/>
                <w:shd w:val="clear" w:color="auto" w:fill="FFFFFF"/>
              </w:rPr>
              <w:t>代理涉税财务文档制作</w:t>
            </w:r>
            <w:r>
              <w:rPr>
                <w:rFonts w:ascii="Times New Roman" w:eastAsia="方正仿宋_GBK" w:hAnsi="Times New Roman" w:cs="Times New Roman" w:hint="eastAsia"/>
                <w:color w:val="000000" w:themeColor="text1"/>
                <w:kern w:val="0"/>
                <w:sz w:val="20"/>
                <w:szCs w:val="20"/>
                <w:shd w:val="clear" w:color="auto" w:fill="FFFFFF"/>
              </w:rPr>
              <w:t>能力。</w:t>
            </w:r>
          </w:p>
        </w:tc>
        <w:tc>
          <w:tcPr>
            <w:tcW w:w="567" w:type="dxa"/>
            <w:shd w:val="clear" w:color="auto" w:fill="FFFFFF"/>
            <w:vAlign w:val="center"/>
          </w:tcPr>
          <w:p w14:paraId="1D3179A8" w14:textId="77777777" w:rsidR="00235892" w:rsidRDefault="004017FA">
            <w:pPr>
              <w:snapToGrid w:val="0"/>
              <w:spacing w:before="121"/>
              <w:jc w:val="center"/>
              <w:rPr>
                <w:rFonts w:ascii="Times New Roman" w:eastAsia="方正仿宋_GBK" w:hAnsi="Times New Roman" w:cs="Times New Roman"/>
                <w:kern w:val="0"/>
                <w:sz w:val="20"/>
                <w:szCs w:val="20"/>
              </w:rPr>
            </w:pPr>
            <w:r>
              <w:rPr>
                <w:rFonts w:ascii="Times New Roman" w:eastAsia="方正仿宋_GBK" w:hAnsi="Times New Roman" w:cs="Times New Roman" w:hint="eastAsia"/>
                <w:kern w:val="0"/>
                <w:sz w:val="20"/>
                <w:szCs w:val="20"/>
              </w:rPr>
              <w:t>72</w:t>
            </w:r>
          </w:p>
        </w:tc>
      </w:tr>
      <w:tr w:rsidR="009271C9" w14:paraId="258C0CC1" w14:textId="77777777" w:rsidTr="00925E4F">
        <w:trPr>
          <w:trHeight w:val="480"/>
          <w:jc w:val="center"/>
        </w:trPr>
        <w:tc>
          <w:tcPr>
            <w:tcW w:w="557" w:type="dxa"/>
            <w:shd w:val="clear" w:color="auto" w:fill="FFFFFF"/>
            <w:vAlign w:val="center"/>
          </w:tcPr>
          <w:p w14:paraId="5118E4D8" w14:textId="77777777" w:rsidR="009271C9" w:rsidRPr="00496C99" w:rsidRDefault="009271C9">
            <w:pPr>
              <w:snapToGrid w:val="0"/>
              <w:spacing w:before="121"/>
              <w:jc w:val="center"/>
              <w:rPr>
                <w:rFonts w:ascii="Times New Roman" w:eastAsia="方正仿宋_GBK" w:hAnsi="Times New Roman" w:cs="Times New Roman"/>
                <w:color w:val="000000" w:themeColor="text1"/>
                <w:kern w:val="0"/>
                <w:sz w:val="20"/>
                <w:szCs w:val="20"/>
              </w:rPr>
            </w:pPr>
            <w:r w:rsidRPr="00496C99">
              <w:rPr>
                <w:rFonts w:ascii="Times New Roman" w:eastAsia="方正仿宋_GBK" w:hAnsi="Times New Roman" w:cs="Times New Roman"/>
                <w:color w:val="000000" w:themeColor="text1"/>
                <w:kern w:val="0"/>
                <w:sz w:val="20"/>
                <w:szCs w:val="20"/>
              </w:rPr>
              <w:t>7</w:t>
            </w:r>
          </w:p>
        </w:tc>
        <w:tc>
          <w:tcPr>
            <w:tcW w:w="1169" w:type="dxa"/>
            <w:shd w:val="clear" w:color="auto" w:fill="FFFFFF"/>
            <w:vAlign w:val="center"/>
          </w:tcPr>
          <w:p w14:paraId="43101E4A" w14:textId="77777777" w:rsidR="009271C9" w:rsidRPr="00496C99" w:rsidRDefault="009271C9">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color w:val="000000" w:themeColor="text1"/>
                <w:kern w:val="0"/>
                <w:sz w:val="20"/>
                <w:szCs w:val="20"/>
                <w:shd w:val="clear" w:color="auto" w:fill="FFFFFF"/>
              </w:rPr>
              <w:t>财务会计</w:t>
            </w:r>
          </w:p>
        </w:tc>
        <w:tc>
          <w:tcPr>
            <w:tcW w:w="3118" w:type="dxa"/>
            <w:shd w:val="clear" w:color="auto" w:fill="FFFFFF"/>
            <w:vAlign w:val="center"/>
          </w:tcPr>
          <w:p w14:paraId="5C66E555" w14:textId="77777777" w:rsidR="009271C9" w:rsidRPr="00496C99" w:rsidRDefault="002E3B25" w:rsidP="002E3B25">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财务统计收集、财务统计整理、财务统计计算、财务</w:t>
            </w:r>
            <w:r w:rsidR="009271C9" w:rsidRPr="00496C99">
              <w:rPr>
                <w:rFonts w:ascii="Times New Roman" w:eastAsia="方正仿宋_GBK" w:hAnsi="Times New Roman"/>
                <w:kern w:val="0"/>
                <w:sz w:val="20"/>
                <w:szCs w:val="20"/>
                <w:lang w:val="zh-CN"/>
              </w:rPr>
              <w:t>统计报表编制、财务统计分析。</w:t>
            </w:r>
          </w:p>
        </w:tc>
        <w:tc>
          <w:tcPr>
            <w:tcW w:w="3226" w:type="dxa"/>
            <w:shd w:val="clear" w:color="auto" w:fill="FFFFFF"/>
            <w:vAlign w:val="center"/>
          </w:tcPr>
          <w:p w14:paraId="7278CFA8" w14:textId="77777777" w:rsidR="009271C9" w:rsidRPr="00496C99" w:rsidRDefault="009271C9" w:rsidP="009868A7">
            <w:pPr>
              <w:pStyle w:val="11"/>
              <w:autoSpaceDE w:val="0"/>
              <w:autoSpaceDN w:val="0"/>
              <w:adjustRightInd w:val="0"/>
              <w:snapToGrid w:val="0"/>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能统计设计、搜集资料、整理资料、计算分析资料，最后撰写分析报告。</w:t>
            </w:r>
          </w:p>
        </w:tc>
        <w:tc>
          <w:tcPr>
            <w:tcW w:w="567" w:type="dxa"/>
            <w:shd w:val="clear" w:color="auto" w:fill="FFFFFF"/>
            <w:vAlign w:val="center"/>
          </w:tcPr>
          <w:p w14:paraId="1FC361CF" w14:textId="77777777" w:rsidR="009271C9" w:rsidRPr="00496C99" w:rsidRDefault="00857592">
            <w:pPr>
              <w:snapToGrid w:val="0"/>
              <w:spacing w:before="121"/>
              <w:jc w:val="center"/>
              <w:rPr>
                <w:rFonts w:ascii="Times New Roman" w:eastAsia="方正仿宋_GBK" w:hAnsi="Times New Roman" w:cs="Times New Roman"/>
                <w:kern w:val="0"/>
                <w:sz w:val="20"/>
                <w:szCs w:val="20"/>
              </w:rPr>
            </w:pPr>
            <w:r w:rsidRPr="00496C99">
              <w:rPr>
                <w:rFonts w:ascii="Times New Roman" w:eastAsia="方正仿宋_GBK" w:hAnsi="Times New Roman" w:cs="Times New Roman"/>
                <w:kern w:val="0"/>
                <w:sz w:val="20"/>
                <w:szCs w:val="20"/>
              </w:rPr>
              <w:t>72</w:t>
            </w:r>
          </w:p>
        </w:tc>
      </w:tr>
    </w:tbl>
    <w:p w14:paraId="08D217B1" w14:textId="77777777" w:rsidR="00235892" w:rsidRDefault="00235892" w:rsidP="00477DAA">
      <w:pPr>
        <w:snapToGrid w:val="0"/>
        <w:spacing w:afterLines="50" w:after="156"/>
        <w:ind w:firstLineChars="300" w:firstLine="723"/>
        <w:rPr>
          <w:rFonts w:ascii="Times New Roman" w:eastAsia="方正仿宋_GBK" w:hAnsi="Times New Roman" w:cs="Times New Roman"/>
          <w:b/>
          <w:bCs/>
          <w:color w:val="000000" w:themeColor="text1"/>
          <w:sz w:val="24"/>
          <w:szCs w:val="24"/>
        </w:rPr>
      </w:pPr>
    </w:p>
    <w:p w14:paraId="7EE39107" w14:textId="77777777" w:rsidR="00235892" w:rsidRDefault="004017FA" w:rsidP="00477DAA">
      <w:pPr>
        <w:snapToGrid w:val="0"/>
        <w:spacing w:afterLines="50" w:after="156"/>
        <w:ind w:firstLineChars="300" w:firstLine="723"/>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3.</w:t>
      </w:r>
      <w:r>
        <w:rPr>
          <w:rFonts w:ascii="Times New Roman" w:eastAsia="方正仿宋_GBK" w:hAnsi="Times New Roman" w:cs="Times New Roman"/>
          <w:b/>
          <w:bCs/>
          <w:color w:val="000000" w:themeColor="text1"/>
          <w:sz w:val="24"/>
          <w:szCs w:val="24"/>
        </w:rPr>
        <w:t>专业选修课</w:t>
      </w:r>
    </w:p>
    <w:tbl>
      <w:tblPr>
        <w:tblStyle w:val="ae"/>
        <w:tblW w:w="8637"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Layout w:type="fixed"/>
        <w:tblCellMar>
          <w:top w:w="120" w:type="dxa"/>
          <w:left w:w="60" w:type="dxa"/>
          <w:bottom w:w="120" w:type="dxa"/>
          <w:right w:w="60" w:type="dxa"/>
        </w:tblCellMar>
        <w:tblLook w:val="04A0" w:firstRow="1" w:lastRow="0" w:firstColumn="1" w:lastColumn="0" w:noHBand="0" w:noVBand="1"/>
      </w:tblPr>
      <w:tblGrid>
        <w:gridCol w:w="567"/>
        <w:gridCol w:w="1124"/>
        <w:gridCol w:w="2703"/>
        <w:gridCol w:w="3676"/>
        <w:gridCol w:w="567"/>
      </w:tblGrid>
      <w:tr w:rsidR="00235892" w14:paraId="5195C7E6" w14:textId="77777777">
        <w:trPr>
          <w:tblHeader/>
          <w:jc w:val="center"/>
        </w:trPr>
        <w:tc>
          <w:tcPr>
            <w:tcW w:w="567" w:type="dxa"/>
            <w:shd w:val="clear" w:color="auto" w:fill="B8CCE4" w:themeFill="accent1" w:themeFillTint="66"/>
            <w:vAlign w:val="center"/>
          </w:tcPr>
          <w:p w14:paraId="7B3FAE6E"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序号</w:t>
            </w:r>
          </w:p>
        </w:tc>
        <w:tc>
          <w:tcPr>
            <w:tcW w:w="1124" w:type="dxa"/>
            <w:shd w:val="clear" w:color="auto" w:fill="B8CCE4" w:themeFill="accent1" w:themeFillTint="66"/>
            <w:vAlign w:val="center"/>
          </w:tcPr>
          <w:p w14:paraId="55139996"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课程名称</w:t>
            </w:r>
          </w:p>
        </w:tc>
        <w:tc>
          <w:tcPr>
            <w:tcW w:w="2703" w:type="dxa"/>
            <w:shd w:val="clear" w:color="auto" w:fill="B8CCE4" w:themeFill="accent1" w:themeFillTint="66"/>
            <w:vAlign w:val="center"/>
          </w:tcPr>
          <w:p w14:paraId="6BF7F16C"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主要教学内容</w:t>
            </w:r>
          </w:p>
        </w:tc>
        <w:tc>
          <w:tcPr>
            <w:tcW w:w="3676" w:type="dxa"/>
            <w:shd w:val="clear" w:color="auto" w:fill="B8CCE4" w:themeFill="accent1" w:themeFillTint="66"/>
            <w:vAlign w:val="center"/>
          </w:tcPr>
          <w:p w14:paraId="21F5A596"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能力要求</w:t>
            </w:r>
          </w:p>
        </w:tc>
        <w:tc>
          <w:tcPr>
            <w:tcW w:w="567" w:type="dxa"/>
            <w:shd w:val="clear" w:color="auto" w:fill="B8CCE4" w:themeFill="accent1" w:themeFillTint="66"/>
            <w:vAlign w:val="center"/>
          </w:tcPr>
          <w:p w14:paraId="67DE2DF4" w14:textId="77777777" w:rsidR="00235892" w:rsidRDefault="004017FA">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学时</w:t>
            </w:r>
          </w:p>
        </w:tc>
      </w:tr>
      <w:tr w:rsidR="00235892" w:rsidRPr="00496C99" w14:paraId="3C8DD6A1" w14:textId="77777777">
        <w:trPr>
          <w:trHeight w:val="480"/>
          <w:jc w:val="center"/>
        </w:trPr>
        <w:tc>
          <w:tcPr>
            <w:tcW w:w="567" w:type="dxa"/>
            <w:vAlign w:val="center"/>
          </w:tcPr>
          <w:p w14:paraId="7A22AFB9" w14:textId="77777777" w:rsidR="00235892" w:rsidRPr="00496C99" w:rsidRDefault="004017FA">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color w:val="000000" w:themeColor="text1"/>
                <w:kern w:val="0"/>
                <w:sz w:val="20"/>
                <w:szCs w:val="20"/>
                <w:shd w:val="clear" w:color="auto" w:fill="FFFFFF"/>
              </w:rPr>
              <w:t>1</w:t>
            </w:r>
          </w:p>
        </w:tc>
        <w:tc>
          <w:tcPr>
            <w:tcW w:w="1124" w:type="dxa"/>
            <w:vAlign w:val="center"/>
          </w:tcPr>
          <w:p w14:paraId="1FBC3F00" w14:textId="77777777" w:rsidR="00235892" w:rsidRPr="00496C99" w:rsidRDefault="004017FA" w:rsidP="00496C99">
            <w:pPr>
              <w:pStyle w:val="11"/>
              <w:autoSpaceDE w:val="0"/>
              <w:autoSpaceDN w:val="0"/>
              <w:adjustRightInd w:val="0"/>
              <w:jc w:val="center"/>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收银实务</w:t>
            </w:r>
          </w:p>
        </w:tc>
        <w:tc>
          <w:tcPr>
            <w:tcW w:w="2703" w:type="dxa"/>
            <w:vAlign w:val="center"/>
          </w:tcPr>
          <w:p w14:paraId="13C9A0F8" w14:textId="77777777" w:rsidR="007147AD" w:rsidRPr="00496C99" w:rsidRDefault="007147AD" w:rsidP="007147AD">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1</w:t>
            </w:r>
            <w:r w:rsidR="008035CF">
              <w:rPr>
                <w:rFonts w:ascii="Times New Roman" w:eastAsia="方正仿宋_GBK" w:hAnsi="Times New Roman" w:hint="eastAsia"/>
                <w:kern w:val="0"/>
                <w:sz w:val="20"/>
                <w:szCs w:val="20"/>
                <w:lang w:val="zh-CN"/>
              </w:rPr>
              <w:t>.</w:t>
            </w:r>
            <w:r w:rsidR="004017FA" w:rsidRPr="00496C99">
              <w:rPr>
                <w:rFonts w:ascii="Times New Roman" w:eastAsia="方正仿宋_GBK" w:hAnsi="Times New Roman"/>
                <w:kern w:val="0"/>
                <w:sz w:val="20"/>
                <w:szCs w:val="20"/>
                <w:lang w:val="zh-CN"/>
              </w:rPr>
              <w:t>收银业务概述、收银岗位管理、收银基本技能</w:t>
            </w:r>
            <w:r w:rsidRPr="00496C99">
              <w:rPr>
                <w:rFonts w:ascii="Times New Roman" w:eastAsia="方正仿宋_GBK" w:hAnsi="Times New Roman"/>
                <w:kern w:val="0"/>
                <w:sz w:val="20"/>
                <w:szCs w:val="20"/>
                <w:lang w:val="zh-CN"/>
              </w:rPr>
              <w:t>；</w:t>
            </w:r>
          </w:p>
          <w:p w14:paraId="393105E3" w14:textId="77777777" w:rsidR="007147AD" w:rsidRPr="00496C99" w:rsidRDefault="007147AD" w:rsidP="007147AD">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2</w:t>
            </w:r>
            <w:r w:rsidR="008035CF">
              <w:rPr>
                <w:rFonts w:ascii="Times New Roman" w:eastAsia="方正仿宋_GBK" w:hAnsi="Times New Roman" w:hint="eastAsia"/>
                <w:kern w:val="0"/>
                <w:sz w:val="20"/>
                <w:szCs w:val="20"/>
                <w:lang w:val="zh-CN"/>
              </w:rPr>
              <w:t>.</w:t>
            </w:r>
            <w:r w:rsidR="004017FA" w:rsidRPr="00496C99">
              <w:rPr>
                <w:rFonts w:ascii="Times New Roman" w:eastAsia="方正仿宋_GBK" w:hAnsi="Times New Roman"/>
                <w:kern w:val="0"/>
                <w:sz w:val="20"/>
                <w:szCs w:val="20"/>
                <w:lang w:val="zh-CN"/>
              </w:rPr>
              <w:t>收银作业程序、收银业务操作</w:t>
            </w:r>
            <w:r w:rsidRPr="00496C99">
              <w:rPr>
                <w:rFonts w:ascii="Times New Roman" w:eastAsia="方正仿宋_GBK" w:hAnsi="Times New Roman"/>
                <w:kern w:val="0"/>
                <w:sz w:val="20"/>
                <w:szCs w:val="20"/>
                <w:lang w:val="zh-CN"/>
              </w:rPr>
              <w:t>；</w:t>
            </w:r>
          </w:p>
          <w:p w14:paraId="28BBAD5C" w14:textId="77777777" w:rsidR="00235892" w:rsidRPr="00496C99" w:rsidRDefault="007147AD" w:rsidP="008035CF">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3</w:t>
            </w:r>
            <w:r w:rsidR="008035CF">
              <w:rPr>
                <w:rFonts w:ascii="Times New Roman" w:eastAsia="方正仿宋_GBK" w:hAnsi="Times New Roman" w:hint="eastAsia"/>
                <w:kern w:val="0"/>
                <w:sz w:val="20"/>
                <w:szCs w:val="20"/>
                <w:lang w:val="zh-CN"/>
              </w:rPr>
              <w:t>.</w:t>
            </w:r>
            <w:r w:rsidR="004017FA" w:rsidRPr="00496C99">
              <w:rPr>
                <w:rFonts w:ascii="Times New Roman" w:eastAsia="方正仿宋_GBK" w:hAnsi="Times New Roman"/>
                <w:kern w:val="0"/>
                <w:sz w:val="20"/>
                <w:szCs w:val="20"/>
                <w:lang w:val="zh-CN"/>
              </w:rPr>
              <w:t>收银礼仪规范、收银相关业务处理、收银工作内部控制。</w:t>
            </w:r>
          </w:p>
        </w:tc>
        <w:tc>
          <w:tcPr>
            <w:tcW w:w="3676" w:type="dxa"/>
            <w:vAlign w:val="center"/>
          </w:tcPr>
          <w:p w14:paraId="42F6585F" w14:textId="77777777" w:rsidR="006C36BA" w:rsidRPr="00496C99" w:rsidRDefault="006C36BA" w:rsidP="006C36BA">
            <w:pPr>
              <w:pStyle w:val="11"/>
              <w:autoSpaceDE w:val="0"/>
              <w:autoSpaceDN w:val="0"/>
              <w:adjustRightInd w:val="0"/>
              <w:rPr>
                <w:rFonts w:ascii="Times New Roman" w:eastAsia="方正仿宋_GBK" w:hAnsi="Times New Roman"/>
                <w:kern w:val="0"/>
                <w:sz w:val="20"/>
                <w:szCs w:val="20"/>
              </w:rPr>
            </w:pPr>
            <w:r w:rsidRPr="00496C99">
              <w:rPr>
                <w:rFonts w:ascii="Times New Roman" w:eastAsia="方正仿宋_GBK" w:hAnsi="Times New Roman"/>
                <w:kern w:val="0"/>
                <w:sz w:val="20"/>
                <w:szCs w:val="20"/>
              </w:rPr>
              <w:t>1</w:t>
            </w:r>
            <w:r w:rsidR="008035CF">
              <w:rPr>
                <w:rFonts w:ascii="Times New Roman" w:eastAsia="方正仿宋_GBK" w:hAnsi="Times New Roman" w:hint="eastAsia"/>
                <w:kern w:val="0"/>
                <w:sz w:val="20"/>
                <w:szCs w:val="20"/>
              </w:rPr>
              <w:t>.</w:t>
            </w:r>
            <w:r w:rsidRPr="00496C99">
              <w:rPr>
                <w:rFonts w:ascii="Times New Roman" w:eastAsia="方正仿宋_GBK" w:hAnsi="Times New Roman"/>
                <w:kern w:val="0"/>
                <w:sz w:val="20"/>
                <w:szCs w:val="20"/>
              </w:rPr>
              <w:t>具有</w:t>
            </w:r>
            <w:r w:rsidR="004017FA" w:rsidRPr="00496C99">
              <w:rPr>
                <w:rFonts w:ascii="Times New Roman" w:eastAsia="方正仿宋_GBK" w:hAnsi="Times New Roman"/>
                <w:kern w:val="0"/>
                <w:sz w:val="20"/>
                <w:szCs w:val="20"/>
              </w:rPr>
              <w:t>使用收银设备</w:t>
            </w:r>
            <w:r w:rsidRPr="00496C99">
              <w:rPr>
                <w:rFonts w:ascii="Times New Roman" w:eastAsia="方正仿宋_GBK" w:hAnsi="Times New Roman"/>
                <w:kern w:val="0"/>
                <w:sz w:val="20"/>
                <w:szCs w:val="20"/>
              </w:rPr>
              <w:t>的能力</w:t>
            </w:r>
            <w:r w:rsidR="004017FA" w:rsidRPr="00496C99">
              <w:rPr>
                <w:rFonts w:ascii="Times New Roman" w:eastAsia="方正仿宋_GBK" w:hAnsi="Times New Roman"/>
                <w:kern w:val="0"/>
                <w:sz w:val="20"/>
                <w:szCs w:val="20"/>
              </w:rPr>
              <w:t>;</w:t>
            </w:r>
          </w:p>
          <w:p w14:paraId="7FA905F5" w14:textId="77777777" w:rsidR="006C36BA" w:rsidRPr="00496C99" w:rsidRDefault="006C36BA" w:rsidP="006C36BA">
            <w:pPr>
              <w:pStyle w:val="11"/>
              <w:autoSpaceDE w:val="0"/>
              <w:autoSpaceDN w:val="0"/>
              <w:adjustRightInd w:val="0"/>
              <w:rPr>
                <w:rFonts w:ascii="Times New Roman" w:eastAsia="方正仿宋_GBK" w:hAnsi="Times New Roman"/>
                <w:kern w:val="0"/>
                <w:sz w:val="20"/>
                <w:szCs w:val="20"/>
              </w:rPr>
            </w:pPr>
            <w:r w:rsidRPr="00496C99">
              <w:rPr>
                <w:rFonts w:ascii="Times New Roman" w:eastAsia="方正仿宋_GBK" w:hAnsi="Times New Roman"/>
                <w:kern w:val="0"/>
                <w:sz w:val="20"/>
                <w:szCs w:val="20"/>
              </w:rPr>
              <w:t>2</w:t>
            </w:r>
            <w:r w:rsidR="008035CF">
              <w:rPr>
                <w:rFonts w:ascii="Times New Roman" w:eastAsia="方正仿宋_GBK" w:hAnsi="Times New Roman" w:hint="eastAsia"/>
                <w:kern w:val="0"/>
                <w:sz w:val="20"/>
                <w:szCs w:val="20"/>
              </w:rPr>
              <w:t>.</w:t>
            </w:r>
            <w:r w:rsidRPr="00496C99">
              <w:rPr>
                <w:rFonts w:ascii="Times New Roman" w:eastAsia="方正仿宋_GBK" w:hAnsi="Times New Roman"/>
                <w:kern w:val="0"/>
                <w:sz w:val="20"/>
                <w:szCs w:val="20"/>
              </w:rPr>
              <w:t>具有</w:t>
            </w:r>
            <w:r w:rsidR="004017FA" w:rsidRPr="00496C99">
              <w:rPr>
                <w:rFonts w:ascii="Times New Roman" w:eastAsia="方正仿宋_GBK" w:hAnsi="Times New Roman"/>
                <w:kern w:val="0"/>
                <w:sz w:val="20"/>
                <w:szCs w:val="20"/>
              </w:rPr>
              <w:t>准确识别真伪钞</w:t>
            </w:r>
            <w:r w:rsidRPr="00496C99">
              <w:rPr>
                <w:rFonts w:ascii="Times New Roman" w:eastAsia="方正仿宋_GBK" w:hAnsi="Times New Roman"/>
                <w:kern w:val="0"/>
                <w:sz w:val="20"/>
                <w:szCs w:val="20"/>
              </w:rPr>
              <w:t>，</w:t>
            </w:r>
            <w:r w:rsidR="004017FA" w:rsidRPr="00496C99">
              <w:rPr>
                <w:rFonts w:ascii="Times New Roman" w:eastAsia="方正仿宋_GBK" w:hAnsi="Times New Roman"/>
                <w:kern w:val="0"/>
                <w:sz w:val="20"/>
                <w:szCs w:val="20"/>
              </w:rPr>
              <w:t>快速准确清点钞票</w:t>
            </w:r>
            <w:r w:rsidRPr="00496C99">
              <w:rPr>
                <w:rFonts w:ascii="Times New Roman" w:eastAsia="方正仿宋_GBK" w:hAnsi="Times New Roman"/>
                <w:kern w:val="0"/>
                <w:sz w:val="20"/>
                <w:szCs w:val="20"/>
              </w:rPr>
              <w:t>能力；</w:t>
            </w:r>
          </w:p>
          <w:p w14:paraId="125672DB" w14:textId="77777777" w:rsidR="006C36BA" w:rsidRPr="00496C99" w:rsidRDefault="006C36BA" w:rsidP="006C36BA">
            <w:pPr>
              <w:pStyle w:val="11"/>
              <w:autoSpaceDE w:val="0"/>
              <w:autoSpaceDN w:val="0"/>
              <w:adjustRightInd w:val="0"/>
              <w:rPr>
                <w:rFonts w:ascii="Times New Roman" w:eastAsia="方正仿宋_GBK" w:hAnsi="Times New Roman"/>
                <w:kern w:val="0"/>
                <w:sz w:val="20"/>
                <w:szCs w:val="20"/>
              </w:rPr>
            </w:pPr>
            <w:r w:rsidRPr="00496C99">
              <w:rPr>
                <w:rFonts w:ascii="Times New Roman" w:eastAsia="方正仿宋_GBK" w:hAnsi="Times New Roman"/>
                <w:kern w:val="0"/>
                <w:sz w:val="20"/>
                <w:szCs w:val="20"/>
              </w:rPr>
              <w:t>3</w:t>
            </w:r>
            <w:r w:rsidR="008035CF">
              <w:rPr>
                <w:rFonts w:ascii="Times New Roman" w:eastAsia="方正仿宋_GBK" w:hAnsi="Times New Roman" w:hint="eastAsia"/>
                <w:kern w:val="0"/>
                <w:sz w:val="20"/>
                <w:szCs w:val="20"/>
              </w:rPr>
              <w:t>.</w:t>
            </w:r>
            <w:r w:rsidRPr="00496C99">
              <w:rPr>
                <w:rFonts w:ascii="Times New Roman" w:eastAsia="方正仿宋_GBK" w:hAnsi="Times New Roman"/>
                <w:kern w:val="0"/>
                <w:sz w:val="20"/>
                <w:szCs w:val="20"/>
              </w:rPr>
              <w:t>具有处理简单的收银设备故障能力；</w:t>
            </w:r>
          </w:p>
          <w:p w14:paraId="1980EFF0" w14:textId="77777777" w:rsidR="00235892" w:rsidRPr="00496C99" w:rsidRDefault="006C36BA" w:rsidP="008035CF">
            <w:pPr>
              <w:pStyle w:val="11"/>
              <w:autoSpaceDE w:val="0"/>
              <w:autoSpaceDN w:val="0"/>
              <w:adjustRightInd w:val="0"/>
              <w:rPr>
                <w:rFonts w:ascii="Times New Roman" w:eastAsia="方正仿宋_GBK" w:hAnsi="Times New Roman"/>
                <w:kern w:val="0"/>
                <w:sz w:val="20"/>
                <w:szCs w:val="20"/>
              </w:rPr>
            </w:pPr>
            <w:r w:rsidRPr="00496C99">
              <w:rPr>
                <w:rFonts w:ascii="Times New Roman" w:eastAsia="方正仿宋_GBK" w:hAnsi="Times New Roman"/>
                <w:kern w:val="0"/>
                <w:sz w:val="20"/>
                <w:szCs w:val="20"/>
              </w:rPr>
              <w:t>4</w:t>
            </w:r>
            <w:r w:rsidR="008035CF">
              <w:rPr>
                <w:rFonts w:ascii="Times New Roman" w:eastAsia="方正仿宋_GBK" w:hAnsi="Times New Roman" w:hint="eastAsia"/>
                <w:kern w:val="0"/>
                <w:sz w:val="20"/>
                <w:szCs w:val="20"/>
              </w:rPr>
              <w:t>.</w:t>
            </w:r>
            <w:r w:rsidRPr="00496C99">
              <w:rPr>
                <w:rFonts w:ascii="Times New Roman" w:eastAsia="方正仿宋_GBK" w:hAnsi="Times New Roman"/>
                <w:kern w:val="0"/>
                <w:sz w:val="20"/>
                <w:szCs w:val="20"/>
              </w:rPr>
              <w:t>具有</w:t>
            </w:r>
            <w:r w:rsidR="004017FA" w:rsidRPr="00496C99">
              <w:rPr>
                <w:rFonts w:ascii="Times New Roman" w:eastAsia="方正仿宋_GBK" w:hAnsi="Times New Roman"/>
                <w:kern w:val="0"/>
                <w:sz w:val="20"/>
                <w:szCs w:val="20"/>
              </w:rPr>
              <w:t>操作</w:t>
            </w:r>
            <w:proofErr w:type="gramStart"/>
            <w:r w:rsidR="004017FA" w:rsidRPr="00496C99">
              <w:rPr>
                <w:rFonts w:ascii="Times New Roman" w:eastAsia="方正仿宋_GBK" w:hAnsi="Times New Roman"/>
                <w:kern w:val="0"/>
                <w:sz w:val="20"/>
                <w:szCs w:val="20"/>
              </w:rPr>
              <w:t>商品扫码设备</w:t>
            </w:r>
            <w:proofErr w:type="gramEnd"/>
            <w:r w:rsidR="004017FA" w:rsidRPr="00496C99">
              <w:rPr>
                <w:rFonts w:ascii="Times New Roman" w:eastAsia="方正仿宋_GBK" w:hAnsi="Times New Roman"/>
                <w:kern w:val="0"/>
                <w:sz w:val="20"/>
                <w:szCs w:val="20"/>
              </w:rPr>
              <w:t>;</w:t>
            </w:r>
            <w:r w:rsidR="004017FA" w:rsidRPr="00496C99">
              <w:rPr>
                <w:rFonts w:ascii="Times New Roman" w:eastAsia="方正仿宋_GBK" w:hAnsi="Times New Roman"/>
                <w:kern w:val="0"/>
                <w:sz w:val="20"/>
                <w:szCs w:val="20"/>
              </w:rPr>
              <w:t>能正确进行商品分类、消磁及装袋</w:t>
            </w:r>
            <w:r w:rsidRPr="00496C99">
              <w:rPr>
                <w:rFonts w:ascii="Times New Roman" w:eastAsia="方正仿宋_GBK" w:hAnsi="Times New Roman"/>
                <w:kern w:val="0"/>
                <w:sz w:val="20"/>
                <w:szCs w:val="20"/>
              </w:rPr>
              <w:t>能力</w:t>
            </w:r>
            <w:r w:rsidR="004017FA" w:rsidRPr="00496C99">
              <w:rPr>
                <w:rFonts w:ascii="Times New Roman" w:eastAsia="方正仿宋_GBK" w:hAnsi="Times New Roman"/>
                <w:kern w:val="0"/>
                <w:sz w:val="20"/>
                <w:szCs w:val="20"/>
              </w:rPr>
              <w:t>。</w:t>
            </w:r>
          </w:p>
        </w:tc>
        <w:tc>
          <w:tcPr>
            <w:tcW w:w="567" w:type="dxa"/>
            <w:vAlign w:val="center"/>
          </w:tcPr>
          <w:p w14:paraId="02817C65" w14:textId="77777777" w:rsidR="00235892" w:rsidRPr="00496C99" w:rsidRDefault="00857592">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color w:val="000000" w:themeColor="text1"/>
                <w:kern w:val="0"/>
                <w:sz w:val="20"/>
                <w:szCs w:val="20"/>
                <w:shd w:val="clear" w:color="auto" w:fill="FFFFFF"/>
              </w:rPr>
              <w:t>108</w:t>
            </w:r>
          </w:p>
        </w:tc>
      </w:tr>
      <w:tr w:rsidR="00235892" w:rsidRPr="00496C99" w14:paraId="58FEBB88" w14:textId="77777777">
        <w:trPr>
          <w:trHeight w:val="1310"/>
          <w:jc w:val="center"/>
        </w:trPr>
        <w:tc>
          <w:tcPr>
            <w:tcW w:w="567" w:type="dxa"/>
            <w:vAlign w:val="center"/>
          </w:tcPr>
          <w:p w14:paraId="286FB137" w14:textId="77777777" w:rsidR="00235892" w:rsidRPr="00496C99" w:rsidRDefault="009271C9">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color w:val="000000" w:themeColor="text1"/>
                <w:kern w:val="0"/>
                <w:sz w:val="20"/>
                <w:szCs w:val="20"/>
                <w:shd w:val="clear" w:color="auto" w:fill="FFFFFF"/>
              </w:rPr>
              <w:t>2</w:t>
            </w:r>
          </w:p>
        </w:tc>
        <w:tc>
          <w:tcPr>
            <w:tcW w:w="1124" w:type="dxa"/>
            <w:vAlign w:val="center"/>
          </w:tcPr>
          <w:p w14:paraId="5FEE437A" w14:textId="77777777" w:rsidR="00235892" w:rsidRPr="00496C99" w:rsidRDefault="009271C9">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color w:val="000000" w:themeColor="text1"/>
                <w:kern w:val="0"/>
                <w:sz w:val="20"/>
                <w:szCs w:val="20"/>
                <w:shd w:val="clear" w:color="auto" w:fill="FFFFFF"/>
              </w:rPr>
              <w:t>市场营销</w:t>
            </w:r>
          </w:p>
        </w:tc>
        <w:tc>
          <w:tcPr>
            <w:tcW w:w="2703" w:type="dxa"/>
            <w:vAlign w:val="center"/>
          </w:tcPr>
          <w:p w14:paraId="529F7783" w14:textId="77777777" w:rsidR="00235892" w:rsidRPr="00496C99" w:rsidRDefault="00BE6E30" w:rsidP="00BE6E30">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1</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市场环境分析；</w:t>
            </w:r>
          </w:p>
          <w:p w14:paraId="4AB8AE69" w14:textId="77777777" w:rsidR="00BE6E30" w:rsidRPr="00496C99" w:rsidRDefault="00BE6E30" w:rsidP="00BE6E30">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2</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市场营销调研与预测；</w:t>
            </w:r>
          </w:p>
          <w:p w14:paraId="2A07D979" w14:textId="77777777" w:rsidR="00BE6E30" w:rsidRPr="00496C99" w:rsidRDefault="00BE6E30" w:rsidP="00BE6E30">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3</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STP</w:t>
            </w:r>
            <w:r w:rsidRPr="00496C99">
              <w:rPr>
                <w:rFonts w:ascii="Times New Roman" w:eastAsia="方正仿宋_GBK" w:hAnsi="Times New Roman"/>
                <w:kern w:val="0"/>
                <w:sz w:val="20"/>
                <w:szCs w:val="20"/>
                <w:lang w:val="zh-CN"/>
              </w:rPr>
              <w:t>战略</w:t>
            </w:r>
          </w:p>
          <w:p w14:paraId="0A2EBCF2" w14:textId="77777777" w:rsidR="00BE6E30" w:rsidRPr="00496C99" w:rsidRDefault="00BE6E30" w:rsidP="008035CF">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4</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产品、定价、促销策略</w:t>
            </w:r>
          </w:p>
        </w:tc>
        <w:tc>
          <w:tcPr>
            <w:tcW w:w="3676" w:type="dxa"/>
            <w:vAlign w:val="center"/>
          </w:tcPr>
          <w:p w14:paraId="3E13360E" w14:textId="77777777" w:rsidR="00235892" w:rsidRPr="00496C99" w:rsidRDefault="00BE6E30">
            <w:pPr>
              <w:pStyle w:val="11"/>
              <w:autoSpaceDE w:val="0"/>
              <w:autoSpaceDN w:val="0"/>
              <w:adjustRightInd w:val="0"/>
              <w:snapToGrid w:val="0"/>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1</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具有市场环境分析能力；</w:t>
            </w:r>
          </w:p>
          <w:p w14:paraId="020D7C06" w14:textId="77777777" w:rsidR="00BE6E30" w:rsidRPr="00496C99" w:rsidRDefault="00BE6E30">
            <w:pPr>
              <w:pStyle w:val="11"/>
              <w:autoSpaceDE w:val="0"/>
              <w:autoSpaceDN w:val="0"/>
              <w:adjustRightInd w:val="0"/>
              <w:snapToGrid w:val="0"/>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2</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具有市场调研与预测能力；</w:t>
            </w:r>
          </w:p>
          <w:p w14:paraId="5A5BA9DA" w14:textId="77777777" w:rsidR="00BE6E30" w:rsidRPr="00496C99" w:rsidRDefault="00BE6E30">
            <w:pPr>
              <w:pStyle w:val="11"/>
              <w:autoSpaceDE w:val="0"/>
              <w:autoSpaceDN w:val="0"/>
              <w:adjustRightInd w:val="0"/>
              <w:snapToGrid w:val="0"/>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3</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能使用</w:t>
            </w:r>
            <w:r w:rsidRPr="00496C99">
              <w:rPr>
                <w:rFonts w:ascii="Times New Roman" w:eastAsia="方正仿宋_GBK" w:hAnsi="Times New Roman"/>
                <w:kern w:val="0"/>
                <w:sz w:val="20"/>
                <w:szCs w:val="20"/>
                <w:lang w:val="zh-CN"/>
              </w:rPr>
              <w:t>STP</w:t>
            </w:r>
            <w:r w:rsidRPr="00496C99">
              <w:rPr>
                <w:rFonts w:ascii="Times New Roman" w:eastAsia="方正仿宋_GBK" w:hAnsi="Times New Roman"/>
                <w:kern w:val="0"/>
                <w:sz w:val="20"/>
                <w:szCs w:val="20"/>
                <w:lang w:val="zh-CN"/>
              </w:rPr>
              <w:t>策略；</w:t>
            </w:r>
          </w:p>
          <w:p w14:paraId="098FE878" w14:textId="77777777" w:rsidR="00BE6E30" w:rsidRPr="00496C99" w:rsidRDefault="00BE6E30" w:rsidP="008035CF">
            <w:pPr>
              <w:pStyle w:val="11"/>
              <w:autoSpaceDE w:val="0"/>
              <w:autoSpaceDN w:val="0"/>
              <w:adjustRightInd w:val="0"/>
              <w:snapToGrid w:val="0"/>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4</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具有产品定价、促销能力。</w:t>
            </w:r>
          </w:p>
        </w:tc>
        <w:tc>
          <w:tcPr>
            <w:tcW w:w="567" w:type="dxa"/>
            <w:vAlign w:val="center"/>
          </w:tcPr>
          <w:p w14:paraId="70D5E6A8" w14:textId="77777777" w:rsidR="00235892" w:rsidRPr="00496C99" w:rsidRDefault="00857592">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color w:val="000000" w:themeColor="text1"/>
                <w:kern w:val="0"/>
                <w:sz w:val="20"/>
                <w:szCs w:val="20"/>
                <w:shd w:val="clear" w:color="auto" w:fill="FFFFFF"/>
              </w:rPr>
              <w:t>72</w:t>
            </w:r>
          </w:p>
        </w:tc>
      </w:tr>
      <w:tr w:rsidR="00235892" w:rsidRPr="00496C99" w14:paraId="1820E40A" w14:textId="77777777">
        <w:trPr>
          <w:trHeight w:val="1310"/>
          <w:jc w:val="center"/>
        </w:trPr>
        <w:tc>
          <w:tcPr>
            <w:tcW w:w="567" w:type="dxa"/>
            <w:vAlign w:val="center"/>
          </w:tcPr>
          <w:p w14:paraId="3F6D3E07" w14:textId="77777777" w:rsidR="00235892" w:rsidRPr="00496C99" w:rsidRDefault="009271C9">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color w:val="000000" w:themeColor="text1"/>
                <w:kern w:val="0"/>
                <w:sz w:val="20"/>
                <w:szCs w:val="20"/>
                <w:shd w:val="clear" w:color="auto" w:fill="FFFFFF"/>
              </w:rPr>
              <w:t>3</w:t>
            </w:r>
          </w:p>
        </w:tc>
        <w:tc>
          <w:tcPr>
            <w:tcW w:w="1124" w:type="dxa"/>
            <w:vAlign w:val="center"/>
          </w:tcPr>
          <w:p w14:paraId="5CF1626A" w14:textId="77777777" w:rsidR="00235892" w:rsidRPr="00496C99" w:rsidRDefault="009271C9">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color w:val="000000" w:themeColor="text1"/>
                <w:kern w:val="0"/>
                <w:sz w:val="20"/>
                <w:szCs w:val="20"/>
                <w:shd w:val="clear" w:color="auto" w:fill="FFFFFF"/>
              </w:rPr>
              <w:t>财务数据分析</w:t>
            </w:r>
          </w:p>
        </w:tc>
        <w:tc>
          <w:tcPr>
            <w:tcW w:w="2703" w:type="dxa"/>
            <w:vAlign w:val="center"/>
          </w:tcPr>
          <w:p w14:paraId="33596E7A" w14:textId="77777777" w:rsidR="00235892" w:rsidRPr="00496C99" w:rsidRDefault="00EA7C40" w:rsidP="00EA7C40">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1</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财务报表分析（资产表、利润表和现金流量表）；</w:t>
            </w:r>
          </w:p>
          <w:p w14:paraId="08EFFC5D" w14:textId="77777777" w:rsidR="00EA7C40" w:rsidRPr="00496C99" w:rsidRDefault="00EA7C40" w:rsidP="00EA7C40">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2</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财务比率分析；</w:t>
            </w:r>
          </w:p>
          <w:p w14:paraId="79B13E8B" w14:textId="77777777" w:rsidR="00EA7C40" w:rsidRPr="00496C99" w:rsidRDefault="00EA7C40" w:rsidP="00EA7C40">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3</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资本预算分析；</w:t>
            </w:r>
          </w:p>
          <w:p w14:paraId="1FB954A2" w14:textId="77777777" w:rsidR="00EA7C40" w:rsidRPr="00496C99" w:rsidRDefault="00EA7C40" w:rsidP="008035CF">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4</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经济和行业分析。</w:t>
            </w:r>
          </w:p>
        </w:tc>
        <w:tc>
          <w:tcPr>
            <w:tcW w:w="3676" w:type="dxa"/>
            <w:vAlign w:val="center"/>
          </w:tcPr>
          <w:p w14:paraId="23F08154" w14:textId="77777777" w:rsidR="00235892" w:rsidRPr="00496C99" w:rsidRDefault="00EA7C40">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1</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具有评估和预算公司财务状况和业绩的能力；</w:t>
            </w:r>
          </w:p>
          <w:p w14:paraId="5C9E2903" w14:textId="77777777" w:rsidR="00EA7C40" w:rsidRPr="00496C99" w:rsidRDefault="00EA7C40">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2</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具有帮助企业确定是否应该采用某个项目的能力；</w:t>
            </w:r>
          </w:p>
          <w:p w14:paraId="3A984C74" w14:textId="77777777" w:rsidR="00EA7C40" w:rsidRPr="00496C99" w:rsidRDefault="00EA7C40" w:rsidP="008035CF">
            <w:pPr>
              <w:pStyle w:val="11"/>
              <w:autoSpaceDE w:val="0"/>
              <w:autoSpaceDN w:val="0"/>
              <w:adjustRightInd w:val="0"/>
              <w:jc w:val="left"/>
              <w:rPr>
                <w:rFonts w:ascii="Times New Roman" w:eastAsia="方正仿宋_GBK" w:hAnsi="Times New Roman"/>
                <w:kern w:val="0"/>
                <w:sz w:val="20"/>
                <w:szCs w:val="20"/>
                <w:lang w:val="zh-CN"/>
              </w:rPr>
            </w:pPr>
            <w:r w:rsidRPr="00496C99">
              <w:rPr>
                <w:rFonts w:ascii="Times New Roman" w:eastAsia="方正仿宋_GBK" w:hAnsi="Times New Roman"/>
                <w:kern w:val="0"/>
                <w:sz w:val="20"/>
                <w:szCs w:val="20"/>
                <w:lang w:val="zh-CN"/>
              </w:rPr>
              <w:t>3</w:t>
            </w:r>
            <w:r w:rsidR="008035CF">
              <w:rPr>
                <w:rFonts w:ascii="Times New Roman" w:eastAsia="方正仿宋_GBK" w:hAnsi="Times New Roman" w:hint="eastAsia"/>
                <w:kern w:val="0"/>
                <w:sz w:val="20"/>
                <w:szCs w:val="20"/>
                <w:lang w:val="zh-CN"/>
              </w:rPr>
              <w:t>.</w:t>
            </w:r>
            <w:r w:rsidRPr="00496C99">
              <w:rPr>
                <w:rFonts w:ascii="Times New Roman" w:eastAsia="方正仿宋_GBK" w:hAnsi="Times New Roman"/>
                <w:kern w:val="0"/>
                <w:sz w:val="20"/>
                <w:szCs w:val="20"/>
                <w:lang w:val="zh-CN"/>
              </w:rPr>
              <w:t>评估和预测公司的财务表现能力。</w:t>
            </w:r>
          </w:p>
        </w:tc>
        <w:tc>
          <w:tcPr>
            <w:tcW w:w="567" w:type="dxa"/>
            <w:vAlign w:val="center"/>
          </w:tcPr>
          <w:p w14:paraId="7FB9DB59" w14:textId="77777777" w:rsidR="00235892" w:rsidRPr="00496C99" w:rsidRDefault="00857592">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sidRPr="00496C99">
              <w:rPr>
                <w:rFonts w:ascii="Times New Roman" w:eastAsia="方正仿宋_GBK" w:hAnsi="Times New Roman" w:cs="Times New Roman"/>
                <w:color w:val="000000" w:themeColor="text1"/>
                <w:kern w:val="0"/>
                <w:sz w:val="20"/>
                <w:szCs w:val="20"/>
                <w:shd w:val="clear" w:color="auto" w:fill="FFFFFF"/>
              </w:rPr>
              <w:t>144</w:t>
            </w:r>
          </w:p>
        </w:tc>
      </w:tr>
    </w:tbl>
    <w:p w14:paraId="40D90D1A" w14:textId="77777777" w:rsidR="00235892" w:rsidRDefault="004017FA" w:rsidP="00477DAA">
      <w:pPr>
        <w:snapToGrid w:val="0"/>
        <w:spacing w:beforeLines="50" w:before="156" w:afterLines="50" w:after="156"/>
        <w:ind w:firstLineChars="300" w:firstLine="723"/>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 xml:space="preserve">4. </w:t>
      </w:r>
      <w:r>
        <w:rPr>
          <w:rFonts w:ascii="Times New Roman" w:eastAsia="方正仿宋_GBK" w:hAnsi="Times New Roman" w:cs="Times New Roman"/>
          <w:b/>
          <w:bCs/>
          <w:color w:val="000000" w:themeColor="text1"/>
          <w:sz w:val="24"/>
          <w:szCs w:val="24"/>
        </w:rPr>
        <w:t>实习实训课</w:t>
      </w:r>
    </w:p>
    <w:p w14:paraId="61D8847F" w14:textId="77777777" w:rsidR="00235892" w:rsidRPr="00496C99" w:rsidRDefault="004017FA">
      <w:pPr>
        <w:snapToGrid w:val="0"/>
        <w:ind w:firstLineChars="200" w:firstLine="480"/>
        <w:rPr>
          <w:rFonts w:ascii="方正仿宋_GBK" w:eastAsia="方正仿宋_GBK" w:hAnsi="Times New Roman" w:cs="Times New Roman"/>
          <w:color w:val="000000" w:themeColor="text1"/>
          <w:sz w:val="24"/>
          <w:szCs w:val="24"/>
        </w:rPr>
      </w:pPr>
      <w:r w:rsidRPr="00496C99">
        <w:rPr>
          <w:rFonts w:ascii="方正仿宋_GBK" w:eastAsia="方正仿宋_GBK" w:hAnsi="Times New Roman" w:cs="Times New Roman" w:hint="eastAsia"/>
          <w:color w:val="000000" w:themeColor="text1"/>
          <w:sz w:val="24"/>
          <w:szCs w:val="24"/>
        </w:rPr>
        <w:t>学生在校内或校外开展实训实习，完成累计一学期的综合实训实习，时间可集中也可分散在各学期进行。实训实习教学学时占总学时数50%以上，包括认知实习、</w:t>
      </w:r>
      <w:proofErr w:type="gramStart"/>
      <w:r w:rsidRPr="00496C99">
        <w:rPr>
          <w:rFonts w:ascii="方正仿宋_GBK" w:eastAsia="方正仿宋_GBK" w:hAnsi="Times New Roman" w:cs="Times New Roman" w:hint="eastAsia"/>
          <w:color w:val="000000" w:themeColor="text1"/>
          <w:sz w:val="24"/>
          <w:szCs w:val="24"/>
        </w:rPr>
        <w:t>跟岗实习</w:t>
      </w:r>
      <w:proofErr w:type="gramEnd"/>
      <w:r w:rsidRPr="00496C99">
        <w:rPr>
          <w:rFonts w:ascii="方正仿宋_GBK" w:eastAsia="方正仿宋_GBK" w:hAnsi="Times New Roman" w:cs="Times New Roman" w:hint="eastAsia"/>
          <w:color w:val="000000" w:themeColor="text1"/>
          <w:sz w:val="24"/>
          <w:szCs w:val="24"/>
        </w:rPr>
        <w:t>、顶岗实习等多种实习方式。本专业根据专业特殊性，实行现代学徒</w:t>
      </w:r>
      <w:proofErr w:type="gramStart"/>
      <w:r w:rsidRPr="00496C99">
        <w:rPr>
          <w:rFonts w:ascii="方正仿宋_GBK" w:eastAsia="方正仿宋_GBK" w:hAnsi="Times New Roman" w:cs="Times New Roman" w:hint="eastAsia"/>
          <w:color w:val="000000" w:themeColor="text1"/>
          <w:sz w:val="24"/>
          <w:szCs w:val="24"/>
        </w:rPr>
        <w:t>制人才</w:t>
      </w:r>
      <w:proofErr w:type="gramEnd"/>
      <w:r w:rsidRPr="00496C99">
        <w:rPr>
          <w:rFonts w:ascii="方正仿宋_GBK" w:eastAsia="方正仿宋_GBK" w:hAnsi="Times New Roman" w:cs="Times New Roman" w:hint="eastAsia"/>
          <w:color w:val="000000" w:themeColor="text1"/>
          <w:sz w:val="24"/>
          <w:szCs w:val="24"/>
        </w:rPr>
        <w:t>培养模式，学生认知实习、</w:t>
      </w:r>
      <w:proofErr w:type="gramStart"/>
      <w:r w:rsidRPr="00496C99">
        <w:rPr>
          <w:rFonts w:ascii="方正仿宋_GBK" w:eastAsia="方正仿宋_GBK" w:hAnsi="Times New Roman" w:cs="Times New Roman" w:hint="eastAsia"/>
          <w:color w:val="000000" w:themeColor="text1"/>
          <w:sz w:val="24"/>
          <w:szCs w:val="24"/>
        </w:rPr>
        <w:t>跟岗实习</w:t>
      </w:r>
      <w:proofErr w:type="gramEnd"/>
      <w:r w:rsidRPr="00496C99">
        <w:rPr>
          <w:rFonts w:ascii="方正仿宋_GBK" w:eastAsia="方正仿宋_GBK" w:hAnsi="Times New Roman" w:cs="Times New Roman" w:hint="eastAsia"/>
          <w:color w:val="000000" w:themeColor="text1"/>
          <w:sz w:val="24"/>
          <w:szCs w:val="24"/>
        </w:rPr>
        <w:t>安排按照会计岗位进行灵活安排。在实习实训课程中，强化以育人为目标的实习实</w:t>
      </w:r>
      <w:proofErr w:type="gramStart"/>
      <w:r w:rsidRPr="00496C99">
        <w:rPr>
          <w:rFonts w:ascii="方正仿宋_GBK" w:eastAsia="方正仿宋_GBK" w:hAnsi="Times New Roman" w:cs="Times New Roman" w:hint="eastAsia"/>
          <w:color w:val="000000" w:themeColor="text1"/>
          <w:sz w:val="24"/>
          <w:szCs w:val="24"/>
        </w:rPr>
        <w:t>训考核</w:t>
      </w:r>
      <w:proofErr w:type="gramEnd"/>
      <w:r w:rsidRPr="00496C99">
        <w:rPr>
          <w:rFonts w:ascii="方正仿宋_GBK" w:eastAsia="方正仿宋_GBK" w:hAnsi="Times New Roman" w:cs="Times New Roman" w:hint="eastAsia"/>
          <w:color w:val="000000" w:themeColor="text1"/>
          <w:sz w:val="24"/>
          <w:szCs w:val="24"/>
        </w:rPr>
        <w:t>评价。同时结合实训实习强化劳动教育，培养工匠精神，以“围绕地方产业需求，服务乡村振兴”为原则，广泛开展各类社会实践活动。</w:t>
      </w:r>
    </w:p>
    <w:p w14:paraId="4A5FE51C" w14:textId="77777777" w:rsidR="00235892" w:rsidRDefault="004017FA" w:rsidP="00477DAA">
      <w:pPr>
        <w:snapToGrid w:val="0"/>
        <w:spacing w:beforeLines="50" w:before="156" w:afterLines="50" w:after="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）校内专业实训和综合实训</w:t>
      </w:r>
    </w:p>
    <w:p w14:paraId="5BE54F5E"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结合各门专业课教学需要，在校内开展专业实训课教学和综合实训。</w:t>
      </w:r>
    </w:p>
    <w:p w14:paraId="0722AE15" w14:textId="77777777" w:rsidR="00235892" w:rsidRDefault="004017FA" w:rsidP="00477DAA">
      <w:pPr>
        <w:snapToGrid w:val="0"/>
        <w:spacing w:beforeLines="50" w:before="156" w:afterLines="50" w:after="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lastRenderedPageBreak/>
        <w:t>（</w:t>
      </w: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）校外认知实习</w:t>
      </w:r>
      <w:proofErr w:type="gramStart"/>
      <w:r>
        <w:rPr>
          <w:rFonts w:ascii="Times New Roman" w:eastAsia="方正仿宋_GBK" w:hAnsi="Times New Roman" w:cs="Times New Roman"/>
          <w:b/>
          <w:bCs/>
          <w:color w:val="000000" w:themeColor="text1"/>
          <w:sz w:val="24"/>
          <w:szCs w:val="24"/>
        </w:rPr>
        <w:t>和跟岗实习</w:t>
      </w:r>
      <w:proofErr w:type="gramEnd"/>
    </w:p>
    <w:p w14:paraId="587D0271" w14:textId="77777777" w:rsidR="00235892" w:rsidRDefault="004017FA">
      <w:pPr>
        <w:widowControl/>
        <w:adjustRightInd w:val="0"/>
        <w:snapToGrid w:val="0"/>
        <w:spacing w:line="400" w:lineRule="exact"/>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认知实习：学校组织学生到校企合作的</w:t>
      </w:r>
      <w:proofErr w:type="gramStart"/>
      <w:r>
        <w:rPr>
          <w:rFonts w:ascii="Times New Roman" w:eastAsia="方正仿宋_GBK" w:hAnsi="Times New Roman" w:cs="Times New Roman" w:hint="eastAsia"/>
          <w:color w:val="000000" w:themeColor="text1"/>
          <w:sz w:val="24"/>
          <w:szCs w:val="24"/>
        </w:rPr>
        <w:t>重庆忠模企业管理</w:t>
      </w:r>
      <w:proofErr w:type="gramEnd"/>
      <w:r>
        <w:rPr>
          <w:rFonts w:ascii="Times New Roman" w:eastAsia="方正仿宋_GBK" w:hAnsi="Times New Roman" w:cs="Times New Roman" w:hint="eastAsia"/>
          <w:color w:val="000000" w:themeColor="text1"/>
          <w:sz w:val="24"/>
          <w:szCs w:val="24"/>
        </w:rPr>
        <w:t>、重庆贤内助财务咨询有限公司等行业企业参观、观摩和体验，形成对实习单位和相关职业岗位的初步认识，以增强学生对会计企业的感性认识，提高学习专业知识和技能兴趣。</w:t>
      </w:r>
      <w:proofErr w:type="gramStart"/>
      <w:r>
        <w:rPr>
          <w:rFonts w:ascii="Times New Roman" w:eastAsia="方正仿宋_GBK" w:hAnsi="Times New Roman" w:cs="Times New Roman" w:hint="eastAsia"/>
          <w:color w:val="000000" w:themeColor="text1"/>
          <w:sz w:val="24"/>
          <w:szCs w:val="24"/>
        </w:rPr>
        <w:t>跟岗实习</w:t>
      </w:r>
      <w:proofErr w:type="gramEnd"/>
      <w:r>
        <w:rPr>
          <w:rFonts w:ascii="Times New Roman" w:eastAsia="方正仿宋_GBK" w:hAnsi="Times New Roman" w:cs="Times New Roman" w:hint="eastAsia"/>
          <w:color w:val="000000" w:themeColor="text1"/>
          <w:sz w:val="24"/>
          <w:szCs w:val="24"/>
        </w:rPr>
        <w:t>：学校组织学生到校企合作的</w:t>
      </w:r>
      <w:proofErr w:type="gramStart"/>
      <w:r>
        <w:rPr>
          <w:rFonts w:ascii="Times New Roman" w:eastAsia="方正仿宋_GBK" w:hAnsi="Times New Roman" w:cs="Times New Roman" w:hint="eastAsia"/>
          <w:color w:val="000000" w:themeColor="text1"/>
          <w:sz w:val="24"/>
          <w:szCs w:val="24"/>
        </w:rPr>
        <w:t>重庆忠模企业管理</w:t>
      </w:r>
      <w:proofErr w:type="gramEnd"/>
      <w:r>
        <w:rPr>
          <w:rFonts w:ascii="Times New Roman" w:eastAsia="方正仿宋_GBK" w:hAnsi="Times New Roman" w:cs="Times New Roman" w:hint="eastAsia"/>
          <w:color w:val="000000" w:themeColor="text1"/>
          <w:sz w:val="24"/>
          <w:szCs w:val="24"/>
        </w:rPr>
        <w:t>、重庆贤内助财务咨询有限公司企业的相应岗位，在企业人员指导下部分参与实际辅助工作，培养吃苦耐劳的敬业精神，培育沟通合作能力和责任意识。以上两种实习方式，安排在高一或高二年级，根据专业课教学需要选择恰当时间开展实习活动。</w:t>
      </w:r>
    </w:p>
    <w:p w14:paraId="4ED38656" w14:textId="77777777" w:rsidR="00235892" w:rsidRDefault="004017FA">
      <w:pPr>
        <w:snapToGrid w:val="0"/>
        <w:spacing w:beforeLines="50" w:before="156" w:afterLines="50" w:after="156"/>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）顶岗实习</w:t>
      </w:r>
    </w:p>
    <w:p w14:paraId="23D5708E"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顶岗实习不同于其他学习方式之处在于它使学生完全履行其实习岗位的所有职责，独当一面，具有较大的挑战性，对学生的能力锻炼起较大的作用。专业顶岗实习可在专业对口用人单位的主要生产岗位和基础管理岗位进行，时间一般为</w:t>
      </w:r>
      <w:r>
        <w:rPr>
          <w:rFonts w:ascii="Times New Roman" w:eastAsia="方正仿宋_GBK" w:hAnsi="Times New Roman" w:cs="Times New Roman"/>
          <w:color w:val="000000" w:themeColor="text1"/>
          <w:sz w:val="24"/>
          <w:szCs w:val="24"/>
        </w:rPr>
        <w:t>6</w:t>
      </w:r>
      <w:r>
        <w:rPr>
          <w:rFonts w:ascii="Times New Roman" w:eastAsia="方正仿宋_GBK" w:hAnsi="Times New Roman" w:cs="Times New Roman"/>
          <w:color w:val="000000" w:themeColor="text1"/>
          <w:sz w:val="24"/>
          <w:szCs w:val="24"/>
        </w:rPr>
        <w:t>个月。通过岗位实作，使学生进一步巩固所学理论知识，熟练掌握</w:t>
      </w:r>
      <w:r>
        <w:rPr>
          <w:rFonts w:ascii="Times New Roman" w:eastAsia="方正仿宋_GBK" w:hAnsi="Times New Roman" w:cs="Times New Roman" w:hint="eastAsia"/>
          <w:color w:val="000000" w:themeColor="text1"/>
          <w:sz w:val="24"/>
          <w:szCs w:val="24"/>
        </w:rPr>
        <w:t>会计相关</w:t>
      </w:r>
      <w:r>
        <w:rPr>
          <w:rFonts w:ascii="Times New Roman" w:eastAsia="方正仿宋_GBK" w:hAnsi="Times New Roman" w:cs="Times New Roman"/>
          <w:color w:val="000000" w:themeColor="text1"/>
          <w:sz w:val="24"/>
          <w:szCs w:val="24"/>
        </w:rPr>
        <w:t>工作内容。提高综合职业能力，达到高素质技能型人才整体要求，在就业</w:t>
      </w:r>
      <w:proofErr w:type="gramStart"/>
      <w:r>
        <w:rPr>
          <w:rFonts w:ascii="Times New Roman" w:eastAsia="方正仿宋_GBK" w:hAnsi="Times New Roman" w:cs="Times New Roman"/>
          <w:color w:val="000000" w:themeColor="text1"/>
          <w:sz w:val="24"/>
          <w:szCs w:val="24"/>
        </w:rPr>
        <w:t>前具备</w:t>
      </w:r>
      <w:proofErr w:type="gramEnd"/>
      <w:r>
        <w:rPr>
          <w:rFonts w:ascii="Times New Roman" w:eastAsia="方正仿宋_GBK" w:hAnsi="Times New Roman" w:cs="Times New Roman"/>
          <w:color w:val="000000" w:themeColor="text1"/>
          <w:sz w:val="24"/>
          <w:szCs w:val="24"/>
        </w:rPr>
        <w:t>适应社会需求的理论知识和动手能力，为就业上岗奠定基础。</w:t>
      </w:r>
    </w:p>
    <w:p w14:paraId="4E4BACDC" w14:textId="77777777" w:rsidR="00235892" w:rsidRDefault="004017FA">
      <w:pPr>
        <w:pStyle w:val="1"/>
        <w:snapToGrid w:val="0"/>
        <w:spacing w:before="312" w:after="156"/>
        <w:jc w:val="both"/>
        <w:rPr>
          <w:rFonts w:ascii="Times New Roman" w:eastAsia="黑体" w:hAnsi="Times New Roman" w:cs="Times New Roman"/>
          <w:color w:val="000000" w:themeColor="text1"/>
          <w:sz w:val="24"/>
          <w:szCs w:val="24"/>
        </w:rPr>
      </w:pPr>
      <w:bookmarkStart w:id="17" w:name="_Toc139740546"/>
      <w:r>
        <w:rPr>
          <w:rFonts w:ascii="Times New Roman" w:eastAsia="黑体" w:hAnsi="Times New Roman" w:cs="Times New Roman" w:hint="eastAsia"/>
          <w:color w:val="000000" w:themeColor="text1"/>
          <w:sz w:val="24"/>
          <w:szCs w:val="24"/>
        </w:rPr>
        <w:t>七</w:t>
      </w:r>
      <w:r>
        <w:rPr>
          <w:rFonts w:ascii="Times New Roman" w:eastAsia="黑体" w:hAnsi="Times New Roman" w:cs="Times New Roman"/>
          <w:color w:val="000000" w:themeColor="text1"/>
          <w:sz w:val="24"/>
          <w:szCs w:val="24"/>
        </w:rPr>
        <w:t>、教学进程总体安排</w:t>
      </w:r>
      <w:bookmarkEnd w:id="17"/>
    </w:p>
    <w:p w14:paraId="48335361" w14:textId="77777777" w:rsidR="00235892" w:rsidRDefault="004017FA">
      <w:pPr>
        <w:pStyle w:val="2"/>
        <w:snapToGrid w:val="0"/>
        <w:spacing w:beforeLines="0" w:afterLines="0"/>
        <w:ind w:firstLine="482"/>
        <w:rPr>
          <w:rFonts w:ascii="Times New Roman" w:eastAsia="楷体_GB2312" w:hAnsi="Times New Roman" w:cs="Times New Roman"/>
          <w:b/>
          <w:bCs w:val="0"/>
          <w:color w:val="000000" w:themeColor="text1"/>
          <w:szCs w:val="24"/>
        </w:rPr>
      </w:pPr>
      <w:bookmarkStart w:id="18" w:name="_Toc139740547"/>
      <w:r>
        <w:rPr>
          <w:rFonts w:ascii="Times New Roman" w:eastAsia="楷体_GB2312" w:hAnsi="Times New Roman" w:cs="Times New Roman"/>
          <w:b/>
          <w:bCs w:val="0"/>
          <w:color w:val="000000" w:themeColor="text1"/>
          <w:szCs w:val="24"/>
        </w:rPr>
        <w:t>（一）基本学时分配</w:t>
      </w:r>
      <w:bookmarkEnd w:id="18"/>
    </w:p>
    <w:tbl>
      <w:tblPr>
        <w:tblW w:w="835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662"/>
        <w:gridCol w:w="1085"/>
        <w:gridCol w:w="1075"/>
        <w:gridCol w:w="3084"/>
        <w:gridCol w:w="1174"/>
        <w:gridCol w:w="1276"/>
      </w:tblGrid>
      <w:tr w:rsidR="00235892" w14:paraId="68ED86E5" w14:textId="77777777">
        <w:trPr>
          <w:jc w:val="center"/>
        </w:trPr>
        <w:tc>
          <w:tcPr>
            <w:tcW w:w="662" w:type="dxa"/>
            <w:vMerge w:val="restart"/>
            <w:shd w:val="clear" w:color="auto" w:fill="B8CCE4" w:themeFill="accent1" w:themeFillTint="66"/>
            <w:vAlign w:val="center"/>
          </w:tcPr>
          <w:p w14:paraId="741299CF" w14:textId="77777777" w:rsidR="00235892" w:rsidRDefault="004017FA">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学期</w:t>
            </w:r>
          </w:p>
        </w:tc>
        <w:tc>
          <w:tcPr>
            <w:tcW w:w="1085" w:type="dxa"/>
            <w:vMerge w:val="restart"/>
            <w:shd w:val="clear" w:color="auto" w:fill="B8CCE4" w:themeFill="accent1" w:themeFillTint="66"/>
            <w:vAlign w:val="center"/>
          </w:tcPr>
          <w:p w14:paraId="08A397C8" w14:textId="77777777" w:rsidR="00235892" w:rsidRDefault="004017FA">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学期周数</w:t>
            </w:r>
          </w:p>
        </w:tc>
        <w:tc>
          <w:tcPr>
            <w:tcW w:w="4159" w:type="dxa"/>
            <w:gridSpan w:val="2"/>
            <w:shd w:val="clear" w:color="auto" w:fill="B8CCE4" w:themeFill="accent1" w:themeFillTint="66"/>
            <w:vAlign w:val="center"/>
          </w:tcPr>
          <w:p w14:paraId="0702979F" w14:textId="77777777" w:rsidR="00235892" w:rsidRDefault="004017FA">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教学周数</w:t>
            </w:r>
          </w:p>
        </w:tc>
        <w:tc>
          <w:tcPr>
            <w:tcW w:w="1174" w:type="dxa"/>
            <w:vMerge w:val="restart"/>
            <w:shd w:val="clear" w:color="auto" w:fill="B8CCE4" w:themeFill="accent1" w:themeFillTint="66"/>
            <w:vAlign w:val="center"/>
          </w:tcPr>
          <w:p w14:paraId="097F5893" w14:textId="77777777" w:rsidR="00235892" w:rsidRDefault="004017FA">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考试</w:t>
            </w:r>
          </w:p>
          <w:p w14:paraId="7575C083" w14:textId="77777777" w:rsidR="00235892" w:rsidRDefault="004017FA">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周数</w:t>
            </w:r>
          </w:p>
        </w:tc>
        <w:tc>
          <w:tcPr>
            <w:tcW w:w="1276" w:type="dxa"/>
            <w:vMerge w:val="restart"/>
            <w:shd w:val="clear" w:color="auto" w:fill="B8CCE4" w:themeFill="accent1" w:themeFillTint="66"/>
            <w:vAlign w:val="center"/>
          </w:tcPr>
          <w:p w14:paraId="41675BE0" w14:textId="77777777" w:rsidR="00235892" w:rsidRDefault="004017FA">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机动</w:t>
            </w:r>
          </w:p>
          <w:p w14:paraId="353C64A3" w14:textId="77777777" w:rsidR="00235892" w:rsidRDefault="004017FA">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周数</w:t>
            </w:r>
          </w:p>
        </w:tc>
      </w:tr>
      <w:tr w:rsidR="00235892" w14:paraId="2F87BF5A" w14:textId="77777777">
        <w:trPr>
          <w:trHeight w:val="257"/>
          <w:jc w:val="center"/>
        </w:trPr>
        <w:tc>
          <w:tcPr>
            <w:tcW w:w="662" w:type="dxa"/>
            <w:vMerge/>
            <w:shd w:val="clear" w:color="auto" w:fill="8DB3E2" w:themeFill="text2" w:themeFillTint="66"/>
            <w:vAlign w:val="center"/>
          </w:tcPr>
          <w:p w14:paraId="7B5CFC8B" w14:textId="77777777" w:rsidR="00235892" w:rsidRDefault="00235892">
            <w:pPr>
              <w:pStyle w:val="11"/>
              <w:autoSpaceDE w:val="0"/>
              <w:autoSpaceDN w:val="0"/>
              <w:adjustRightInd w:val="0"/>
              <w:spacing w:line="240" w:lineRule="exact"/>
              <w:jc w:val="left"/>
              <w:rPr>
                <w:rFonts w:ascii="Times New Roman" w:eastAsia="仿宋" w:hAnsi="Times New Roman"/>
                <w:b/>
                <w:bCs/>
                <w:szCs w:val="21"/>
                <w:lang w:val="zh-CN"/>
              </w:rPr>
            </w:pPr>
          </w:p>
        </w:tc>
        <w:tc>
          <w:tcPr>
            <w:tcW w:w="1085" w:type="dxa"/>
            <w:vMerge/>
            <w:shd w:val="clear" w:color="auto" w:fill="8DB3E2" w:themeFill="text2" w:themeFillTint="66"/>
            <w:vAlign w:val="center"/>
          </w:tcPr>
          <w:p w14:paraId="39515C47" w14:textId="77777777" w:rsidR="00235892" w:rsidRDefault="00235892">
            <w:pPr>
              <w:pStyle w:val="11"/>
              <w:autoSpaceDE w:val="0"/>
              <w:autoSpaceDN w:val="0"/>
              <w:adjustRightInd w:val="0"/>
              <w:spacing w:line="240" w:lineRule="exact"/>
              <w:jc w:val="left"/>
              <w:rPr>
                <w:rFonts w:ascii="Times New Roman" w:eastAsia="仿宋" w:hAnsi="Times New Roman"/>
                <w:b/>
                <w:bCs/>
                <w:szCs w:val="21"/>
                <w:lang w:val="zh-CN"/>
              </w:rPr>
            </w:pPr>
          </w:p>
        </w:tc>
        <w:tc>
          <w:tcPr>
            <w:tcW w:w="1075" w:type="dxa"/>
            <w:shd w:val="clear" w:color="auto" w:fill="B8CCE4" w:themeFill="accent1" w:themeFillTint="66"/>
            <w:vAlign w:val="center"/>
          </w:tcPr>
          <w:p w14:paraId="014DEC55" w14:textId="77777777" w:rsidR="00235892" w:rsidRDefault="004017FA">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周数</w:t>
            </w:r>
          </w:p>
        </w:tc>
        <w:tc>
          <w:tcPr>
            <w:tcW w:w="3084" w:type="dxa"/>
            <w:shd w:val="clear" w:color="auto" w:fill="B8CCE4" w:themeFill="accent1" w:themeFillTint="66"/>
            <w:vAlign w:val="center"/>
          </w:tcPr>
          <w:p w14:paraId="257038DF" w14:textId="77777777" w:rsidR="00235892" w:rsidRDefault="004017FA">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其中：实践教学及教育活动周数</w:t>
            </w:r>
          </w:p>
        </w:tc>
        <w:tc>
          <w:tcPr>
            <w:tcW w:w="1174" w:type="dxa"/>
            <w:vMerge/>
            <w:shd w:val="clear" w:color="auto" w:fill="8DB3E2" w:themeFill="text2" w:themeFillTint="66"/>
            <w:vAlign w:val="center"/>
          </w:tcPr>
          <w:p w14:paraId="5D427B22" w14:textId="77777777" w:rsidR="00235892" w:rsidRDefault="00235892">
            <w:pPr>
              <w:pStyle w:val="11"/>
              <w:autoSpaceDE w:val="0"/>
              <w:autoSpaceDN w:val="0"/>
              <w:adjustRightInd w:val="0"/>
              <w:spacing w:line="240" w:lineRule="exact"/>
              <w:jc w:val="left"/>
              <w:rPr>
                <w:rFonts w:ascii="Times New Roman" w:eastAsia="仿宋" w:hAnsi="Times New Roman"/>
                <w:b/>
                <w:bCs/>
                <w:szCs w:val="21"/>
                <w:lang w:val="zh-CN"/>
              </w:rPr>
            </w:pPr>
          </w:p>
        </w:tc>
        <w:tc>
          <w:tcPr>
            <w:tcW w:w="1276" w:type="dxa"/>
            <w:vMerge/>
            <w:shd w:val="clear" w:color="auto" w:fill="8DB3E2" w:themeFill="text2" w:themeFillTint="66"/>
            <w:vAlign w:val="center"/>
          </w:tcPr>
          <w:p w14:paraId="5A7AAE90" w14:textId="77777777" w:rsidR="00235892" w:rsidRDefault="00235892">
            <w:pPr>
              <w:pStyle w:val="11"/>
              <w:autoSpaceDE w:val="0"/>
              <w:autoSpaceDN w:val="0"/>
              <w:adjustRightInd w:val="0"/>
              <w:spacing w:line="240" w:lineRule="exact"/>
              <w:jc w:val="left"/>
              <w:rPr>
                <w:rFonts w:ascii="Times New Roman" w:eastAsia="仿宋" w:hAnsi="Times New Roman"/>
                <w:b/>
                <w:bCs/>
                <w:szCs w:val="21"/>
                <w:lang w:val="zh-CN"/>
              </w:rPr>
            </w:pPr>
          </w:p>
        </w:tc>
      </w:tr>
      <w:tr w:rsidR="00235892" w:rsidRPr="00832D63" w14:paraId="5D72E0B1" w14:textId="77777777">
        <w:trPr>
          <w:trHeight w:val="195"/>
          <w:jc w:val="center"/>
        </w:trPr>
        <w:tc>
          <w:tcPr>
            <w:tcW w:w="662" w:type="dxa"/>
            <w:vMerge w:val="restart"/>
            <w:vAlign w:val="center"/>
          </w:tcPr>
          <w:p w14:paraId="05C4AEE6"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proofErr w:type="gramStart"/>
            <w:r w:rsidRPr="00832D63">
              <w:rPr>
                <w:rFonts w:ascii="Times New Roman" w:eastAsia="方正仿宋_GBK" w:hAnsi="Times New Roman"/>
                <w:sz w:val="20"/>
                <w:szCs w:val="20"/>
                <w:lang w:val="zh-CN"/>
              </w:rPr>
              <w:t>一</w:t>
            </w:r>
            <w:proofErr w:type="gramEnd"/>
          </w:p>
        </w:tc>
        <w:tc>
          <w:tcPr>
            <w:tcW w:w="1085" w:type="dxa"/>
            <w:vMerge w:val="restart"/>
            <w:vAlign w:val="center"/>
          </w:tcPr>
          <w:p w14:paraId="657660CE"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20</w:t>
            </w:r>
          </w:p>
        </w:tc>
        <w:tc>
          <w:tcPr>
            <w:tcW w:w="1075" w:type="dxa"/>
            <w:vMerge w:val="restart"/>
            <w:vAlign w:val="center"/>
          </w:tcPr>
          <w:p w14:paraId="096CA1F8"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18</w:t>
            </w:r>
          </w:p>
        </w:tc>
        <w:tc>
          <w:tcPr>
            <w:tcW w:w="3084" w:type="dxa"/>
            <w:vAlign w:val="center"/>
          </w:tcPr>
          <w:p w14:paraId="278E667C"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r w:rsidRPr="00832D63">
              <w:rPr>
                <w:rFonts w:ascii="Times New Roman" w:eastAsia="方正仿宋_GBK" w:hAnsi="Times New Roman"/>
                <w:sz w:val="20"/>
                <w:szCs w:val="20"/>
                <w:lang w:val="zh-CN"/>
              </w:rPr>
              <w:t>（军训）</w:t>
            </w:r>
          </w:p>
        </w:tc>
        <w:tc>
          <w:tcPr>
            <w:tcW w:w="1174" w:type="dxa"/>
            <w:vMerge w:val="restart"/>
            <w:vAlign w:val="center"/>
          </w:tcPr>
          <w:p w14:paraId="1CFE7027"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c>
          <w:tcPr>
            <w:tcW w:w="1276" w:type="dxa"/>
            <w:vMerge w:val="restart"/>
            <w:vAlign w:val="center"/>
          </w:tcPr>
          <w:p w14:paraId="6821381F"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r>
      <w:tr w:rsidR="00235892" w:rsidRPr="00832D63" w14:paraId="33934EB2" w14:textId="77777777">
        <w:trPr>
          <w:trHeight w:val="195"/>
          <w:jc w:val="center"/>
        </w:trPr>
        <w:tc>
          <w:tcPr>
            <w:tcW w:w="662" w:type="dxa"/>
            <w:vMerge/>
            <w:vAlign w:val="center"/>
          </w:tcPr>
          <w:p w14:paraId="1B22C191"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85" w:type="dxa"/>
            <w:vMerge/>
            <w:vAlign w:val="center"/>
          </w:tcPr>
          <w:p w14:paraId="1F68944C"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75" w:type="dxa"/>
            <w:vMerge/>
            <w:vAlign w:val="center"/>
          </w:tcPr>
          <w:p w14:paraId="0A0DD911"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3084" w:type="dxa"/>
            <w:vAlign w:val="center"/>
          </w:tcPr>
          <w:p w14:paraId="504D1028"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r w:rsidRPr="00832D63">
              <w:rPr>
                <w:rFonts w:ascii="Times New Roman" w:eastAsia="方正仿宋_GBK" w:hAnsi="Times New Roman"/>
                <w:sz w:val="20"/>
                <w:szCs w:val="20"/>
                <w:lang w:val="zh-CN"/>
              </w:rPr>
              <w:t>（入学教育）</w:t>
            </w:r>
          </w:p>
        </w:tc>
        <w:tc>
          <w:tcPr>
            <w:tcW w:w="1174" w:type="dxa"/>
            <w:vMerge/>
            <w:vAlign w:val="center"/>
          </w:tcPr>
          <w:p w14:paraId="3771A41A"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276" w:type="dxa"/>
            <w:vMerge/>
            <w:vAlign w:val="center"/>
          </w:tcPr>
          <w:p w14:paraId="1DB13D8F"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r>
      <w:tr w:rsidR="00235892" w:rsidRPr="00832D63" w14:paraId="6AFA6BF6" w14:textId="77777777">
        <w:trPr>
          <w:trHeight w:val="371"/>
          <w:jc w:val="center"/>
        </w:trPr>
        <w:tc>
          <w:tcPr>
            <w:tcW w:w="662" w:type="dxa"/>
            <w:vMerge/>
            <w:vAlign w:val="center"/>
          </w:tcPr>
          <w:p w14:paraId="353EE1E6"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85" w:type="dxa"/>
            <w:vMerge/>
            <w:vAlign w:val="center"/>
          </w:tcPr>
          <w:p w14:paraId="486D0939"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75" w:type="dxa"/>
            <w:vMerge/>
            <w:vAlign w:val="center"/>
          </w:tcPr>
          <w:p w14:paraId="1A07B34A"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3084" w:type="dxa"/>
            <w:vAlign w:val="center"/>
          </w:tcPr>
          <w:p w14:paraId="3475E0B8"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w:t>
            </w:r>
            <w:r w:rsidRPr="00832D63">
              <w:rPr>
                <w:rFonts w:ascii="Times New Roman" w:eastAsia="方正仿宋_GBK" w:hAnsi="Times New Roman"/>
                <w:sz w:val="20"/>
                <w:szCs w:val="20"/>
                <w:lang w:val="zh-CN"/>
              </w:rPr>
              <w:t>（基础会计实训）</w:t>
            </w:r>
          </w:p>
        </w:tc>
        <w:tc>
          <w:tcPr>
            <w:tcW w:w="1174" w:type="dxa"/>
            <w:vMerge/>
            <w:vAlign w:val="center"/>
          </w:tcPr>
          <w:p w14:paraId="293ACD95"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276" w:type="dxa"/>
            <w:vMerge/>
            <w:vAlign w:val="center"/>
          </w:tcPr>
          <w:p w14:paraId="4FEDA5B2"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r>
      <w:tr w:rsidR="00235892" w:rsidRPr="00832D63" w14:paraId="2D6EC3D5" w14:textId="77777777">
        <w:trPr>
          <w:trHeight w:val="230"/>
          <w:jc w:val="center"/>
        </w:trPr>
        <w:tc>
          <w:tcPr>
            <w:tcW w:w="662" w:type="dxa"/>
            <w:vAlign w:val="center"/>
          </w:tcPr>
          <w:p w14:paraId="240CB574"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二</w:t>
            </w:r>
          </w:p>
        </w:tc>
        <w:tc>
          <w:tcPr>
            <w:tcW w:w="1085" w:type="dxa"/>
            <w:vAlign w:val="center"/>
          </w:tcPr>
          <w:p w14:paraId="1699EB00"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20</w:t>
            </w:r>
          </w:p>
        </w:tc>
        <w:tc>
          <w:tcPr>
            <w:tcW w:w="1075" w:type="dxa"/>
            <w:vAlign w:val="center"/>
          </w:tcPr>
          <w:p w14:paraId="29D919E5"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18</w:t>
            </w:r>
          </w:p>
        </w:tc>
        <w:tc>
          <w:tcPr>
            <w:tcW w:w="3084" w:type="dxa"/>
            <w:vAlign w:val="center"/>
          </w:tcPr>
          <w:p w14:paraId="08C33731"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 (</w:t>
            </w:r>
            <w:r w:rsidRPr="00832D63">
              <w:rPr>
                <w:rFonts w:ascii="Times New Roman" w:eastAsia="方正仿宋_GBK" w:hAnsi="Times New Roman"/>
                <w:sz w:val="20"/>
                <w:szCs w:val="20"/>
                <w:lang w:val="zh-CN"/>
              </w:rPr>
              <w:t>企业经营沙盘实训</w:t>
            </w:r>
            <w:r w:rsidRPr="00832D63">
              <w:rPr>
                <w:rFonts w:ascii="Times New Roman" w:eastAsia="方正仿宋_GBK" w:hAnsi="Times New Roman"/>
                <w:sz w:val="20"/>
                <w:szCs w:val="20"/>
                <w:lang w:val="zh-CN"/>
              </w:rPr>
              <w:t>)</w:t>
            </w:r>
          </w:p>
        </w:tc>
        <w:tc>
          <w:tcPr>
            <w:tcW w:w="1174" w:type="dxa"/>
            <w:vAlign w:val="center"/>
          </w:tcPr>
          <w:p w14:paraId="442913D7"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c>
          <w:tcPr>
            <w:tcW w:w="1276" w:type="dxa"/>
            <w:vAlign w:val="center"/>
          </w:tcPr>
          <w:p w14:paraId="76EAEC0E"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r>
      <w:tr w:rsidR="00235892" w:rsidRPr="00832D63" w14:paraId="6BBE9FB3" w14:textId="77777777">
        <w:trPr>
          <w:trHeight w:val="218"/>
          <w:jc w:val="center"/>
        </w:trPr>
        <w:tc>
          <w:tcPr>
            <w:tcW w:w="662" w:type="dxa"/>
            <w:vAlign w:val="center"/>
          </w:tcPr>
          <w:p w14:paraId="0D5B87D7"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三</w:t>
            </w:r>
          </w:p>
        </w:tc>
        <w:tc>
          <w:tcPr>
            <w:tcW w:w="1085" w:type="dxa"/>
            <w:vAlign w:val="center"/>
          </w:tcPr>
          <w:p w14:paraId="0B770532"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20</w:t>
            </w:r>
          </w:p>
        </w:tc>
        <w:tc>
          <w:tcPr>
            <w:tcW w:w="1075" w:type="dxa"/>
            <w:vAlign w:val="center"/>
          </w:tcPr>
          <w:p w14:paraId="700F0A94"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18</w:t>
            </w:r>
          </w:p>
        </w:tc>
        <w:tc>
          <w:tcPr>
            <w:tcW w:w="3084" w:type="dxa"/>
            <w:vAlign w:val="center"/>
          </w:tcPr>
          <w:p w14:paraId="0C15D18B" w14:textId="77777777" w:rsidR="00235892" w:rsidRPr="00832D63" w:rsidRDefault="004017FA" w:rsidP="00796B7F">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 (</w:t>
            </w:r>
            <w:r w:rsidR="006C36BA" w:rsidRPr="00832D63">
              <w:rPr>
                <w:rFonts w:ascii="Times New Roman" w:eastAsia="方正仿宋_GBK" w:hAnsi="Times New Roman"/>
                <w:sz w:val="20"/>
                <w:szCs w:val="20"/>
                <w:lang w:val="zh-CN"/>
              </w:rPr>
              <w:t>财务</w:t>
            </w:r>
            <w:r w:rsidR="00796B7F" w:rsidRPr="00832D63">
              <w:rPr>
                <w:rFonts w:ascii="Times New Roman" w:eastAsia="方正仿宋_GBK" w:hAnsi="Times New Roman"/>
                <w:sz w:val="20"/>
                <w:szCs w:val="20"/>
                <w:lang w:val="zh-CN"/>
              </w:rPr>
              <w:t>会计</w:t>
            </w:r>
            <w:r w:rsidRPr="00832D63">
              <w:rPr>
                <w:rFonts w:ascii="Times New Roman" w:eastAsia="方正仿宋_GBK" w:hAnsi="Times New Roman"/>
                <w:sz w:val="20"/>
                <w:szCs w:val="20"/>
                <w:lang w:val="zh-CN"/>
              </w:rPr>
              <w:t>实训</w:t>
            </w:r>
            <w:r w:rsidRPr="00832D63">
              <w:rPr>
                <w:rFonts w:ascii="Times New Roman" w:eastAsia="方正仿宋_GBK" w:hAnsi="Times New Roman"/>
                <w:sz w:val="20"/>
                <w:szCs w:val="20"/>
                <w:lang w:val="zh-CN"/>
              </w:rPr>
              <w:t>)</w:t>
            </w:r>
          </w:p>
        </w:tc>
        <w:tc>
          <w:tcPr>
            <w:tcW w:w="1174" w:type="dxa"/>
            <w:vAlign w:val="center"/>
          </w:tcPr>
          <w:p w14:paraId="3C148C0D"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c>
          <w:tcPr>
            <w:tcW w:w="1276" w:type="dxa"/>
            <w:vAlign w:val="center"/>
          </w:tcPr>
          <w:p w14:paraId="7B4D9E4B"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r>
      <w:tr w:rsidR="00235892" w:rsidRPr="00832D63" w14:paraId="43EF4FBF" w14:textId="77777777">
        <w:trPr>
          <w:trHeight w:val="218"/>
          <w:jc w:val="center"/>
        </w:trPr>
        <w:tc>
          <w:tcPr>
            <w:tcW w:w="662" w:type="dxa"/>
            <w:vAlign w:val="center"/>
          </w:tcPr>
          <w:p w14:paraId="0B018AFE"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四</w:t>
            </w:r>
          </w:p>
        </w:tc>
        <w:tc>
          <w:tcPr>
            <w:tcW w:w="1085" w:type="dxa"/>
            <w:vAlign w:val="center"/>
          </w:tcPr>
          <w:p w14:paraId="553DFA94"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20</w:t>
            </w:r>
          </w:p>
        </w:tc>
        <w:tc>
          <w:tcPr>
            <w:tcW w:w="1075" w:type="dxa"/>
            <w:vAlign w:val="center"/>
          </w:tcPr>
          <w:p w14:paraId="45C2E478"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18</w:t>
            </w:r>
          </w:p>
        </w:tc>
        <w:tc>
          <w:tcPr>
            <w:tcW w:w="3084" w:type="dxa"/>
            <w:vAlign w:val="center"/>
          </w:tcPr>
          <w:p w14:paraId="60C3AE3A"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 (</w:t>
            </w:r>
            <w:r w:rsidR="00D939E2" w:rsidRPr="00832D63">
              <w:rPr>
                <w:rFonts w:ascii="Times New Roman" w:eastAsia="方正仿宋_GBK" w:hAnsi="Times New Roman"/>
                <w:sz w:val="20"/>
                <w:szCs w:val="20"/>
                <w:lang w:val="zh-CN"/>
              </w:rPr>
              <w:t>会计综合</w:t>
            </w:r>
            <w:proofErr w:type="gramStart"/>
            <w:r w:rsidR="00D939E2" w:rsidRPr="00832D63">
              <w:rPr>
                <w:rFonts w:ascii="Times New Roman" w:eastAsia="方正仿宋_GBK" w:hAnsi="Times New Roman"/>
                <w:sz w:val="20"/>
                <w:szCs w:val="20"/>
                <w:lang w:val="zh-CN"/>
              </w:rPr>
              <w:t>实训</w:t>
            </w:r>
            <w:r w:rsidRPr="00832D63">
              <w:rPr>
                <w:rFonts w:ascii="Times New Roman" w:eastAsia="方正仿宋_GBK" w:hAnsi="Times New Roman"/>
                <w:sz w:val="20"/>
                <w:szCs w:val="20"/>
                <w:lang w:val="zh-CN"/>
              </w:rPr>
              <w:t>实训</w:t>
            </w:r>
            <w:proofErr w:type="gramEnd"/>
            <w:r w:rsidRPr="00832D63">
              <w:rPr>
                <w:rFonts w:ascii="Times New Roman" w:eastAsia="方正仿宋_GBK" w:hAnsi="Times New Roman"/>
                <w:sz w:val="20"/>
                <w:szCs w:val="20"/>
                <w:lang w:val="zh-CN"/>
              </w:rPr>
              <w:t>)</w:t>
            </w:r>
          </w:p>
        </w:tc>
        <w:tc>
          <w:tcPr>
            <w:tcW w:w="1174" w:type="dxa"/>
            <w:vAlign w:val="center"/>
          </w:tcPr>
          <w:p w14:paraId="4DFFD0B8"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c>
          <w:tcPr>
            <w:tcW w:w="1276" w:type="dxa"/>
            <w:vAlign w:val="center"/>
          </w:tcPr>
          <w:p w14:paraId="69F70107"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r>
      <w:tr w:rsidR="00235892" w:rsidRPr="00832D63" w14:paraId="067946A2" w14:textId="77777777">
        <w:trPr>
          <w:trHeight w:val="231"/>
          <w:jc w:val="center"/>
        </w:trPr>
        <w:tc>
          <w:tcPr>
            <w:tcW w:w="662" w:type="dxa"/>
            <w:vMerge w:val="restart"/>
            <w:vAlign w:val="center"/>
          </w:tcPr>
          <w:p w14:paraId="4ED322EF"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五</w:t>
            </w:r>
          </w:p>
        </w:tc>
        <w:tc>
          <w:tcPr>
            <w:tcW w:w="1085" w:type="dxa"/>
            <w:vMerge w:val="restart"/>
            <w:vAlign w:val="center"/>
          </w:tcPr>
          <w:p w14:paraId="14F00EC8"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20</w:t>
            </w:r>
          </w:p>
        </w:tc>
        <w:tc>
          <w:tcPr>
            <w:tcW w:w="1075" w:type="dxa"/>
            <w:vMerge w:val="restart"/>
            <w:vAlign w:val="center"/>
          </w:tcPr>
          <w:p w14:paraId="5873CDF8"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18</w:t>
            </w:r>
          </w:p>
        </w:tc>
        <w:tc>
          <w:tcPr>
            <w:tcW w:w="3084" w:type="dxa"/>
            <w:vAlign w:val="center"/>
          </w:tcPr>
          <w:p w14:paraId="6DB18F96" w14:textId="77777777" w:rsidR="00235892" w:rsidRPr="00832D63" w:rsidRDefault="004017FA" w:rsidP="00D939E2">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w:t>
            </w:r>
            <w:r w:rsidRPr="00832D63">
              <w:rPr>
                <w:rFonts w:ascii="Times New Roman" w:eastAsia="方正仿宋_GBK" w:hAnsi="Times New Roman"/>
                <w:sz w:val="20"/>
                <w:szCs w:val="20"/>
                <w:lang w:val="zh-CN"/>
              </w:rPr>
              <w:t>（</w:t>
            </w:r>
            <w:r w:rsidR="00D939E2" w:rsidRPr="00832D63">
              <w:rPr>
                <w:rFonts w:ascii="Times New Roman" w:eastAsia="方正仿宋_GBK" w:hAnsi="Times New Roman"/>
                <w:sz w:val="20"/>
                <w:szCs w:val="20"/>
                <w:lang w:val="zh-CN"/>
              </w:rPr>
              <w:t>ERP</w:t>
            </w:r>
            <w:r w:rsidR="00D939E2" w:rsidRPr="00832D63">
              <w:rPr>
                <w:rFonts w:ascii="Times New Roman" w:eastAsia="方正仿宋_GBK" w:hAnsi="Times New Roman"/>
                <w:sz w:val="20"/>
                <w:szCs w:val="20"/>
                <w:lang w:val="zh-CN"/>
              </w:rPr>
              <w:t>实训</w:t>
            </w:r>
            <w:r w:rsidRPr="00832D63">
              <w:rPr>
                <w:rFonts w:ascii="Times New Roman" w:eastAsia="方正仿宋_GBK" w:hAnsi="Times New Roman"/>
                <w:sz w:val="20"/>
                <w:szCs w:val="20"/>
                <w:lang w:val="zh-CN"/>
              </w:rPr>
              <w:t>）</w:t>
            </w:r>
          </w:p>
        </w:tc>
        <w:tc>
          <w:tcPr>
            <w:tcW w:w="1174" w:type="dxa"/>
            <w:vMerge w:val="restart"/>
            <w:vAlign w:val="center"/>
          </w:tcPr>
          <w:p w14:paraId="4FDE6E4B"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c>
          <w:tcPr>
            <w:tcW w:w="1276" w:type="dxa"/>
            <w:vMerge w:val="restart"/>
            <w:vAlign w:val="center"/>
          </w:tcPr>
          <w:p w14:paraId="233A1661"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p>
        </w:tc>
      </w:tr>
      <w:tr w:rsidR="00235892" w:rsidRPr="00832D63" w14:paraId="143CDE32" w14:textId="77777777">
        <w:trPr>
          <w:trHeight w:val="231"/>
          <w:jc w:val="center"/>
        </w:trPr>
        <w:tc>
          <w:tcPr>
            <w:tcW w:w="662" w:type="dxa"/>
            <w:vMerge/>
            <w:vAlign w:val="center"/>
          </w:tcPr>
          <w:p w14:paraId="75975B96" w14:textId="77777777" w:rsidR="00235892" w:rsidRPr="00832D63" w:rsidRDefault="00235892">
            <w:pPr>
              <w:pStyle w:val="11"/>
              <w:autoSpaceDE w:val="0"/>
              <w:autoSpaceDN w:val="0"/>
              <w:adjustRightInd w:val="0"/>
              <w:spacing w:line="240" w:lineRule="exact"/>
              <w:jc w:val="center"/>
              <w:rPr>
                <w:rFonts w:ascii="Times New Roman" w:eastAsia="方正仿宋_GBK" w:hAnsi="Times New Roman"/>
                <w:sz w:val="20"/>
                <w:szCs w:val="20"/>
                <w:lang w:val="zh-CN"/>
              </w:rPr>
            </w:pPr>
          </w:p>
        </w:tc>
        <w:tc>
          <w:tcPr>
            <w:tcW w:w="1085" w:type="dxa"/>
            <w:vMerge/>
            <w:vAlign w:val="center"/>
          </w:tcPr>
          <w:p w14:paraId="4AA1862C" w14:textId="77777777" w:rsidR="00235892" w:rsidRPr="00832D63" w:rsidRDefault="00235892">
            <w:pPr>
              <w:pStyle w:val="11"/>
              <w:autoSpaceDE w:val="0"/>
              <w:autoSpaceDN w:val="0"/>
              <w:adjustRightInd w:val="0"/>
              <w:spacing w:line="240" w:lineRule="exact"/>
              <w:jc w:val="center"/>
              <w:rPr>
                <w:rFonts w:ascii="Times New Roman" w:eastAsia="方正仿宋_GBK" w:hAnsi="Times New Roman"/>
                <w:sz w:val="20"/>
                <w:szCs w:val="20"/>
                <w:lang w:val="zh-CN"/>
              </w:rPr>
            </w:pPr>
          </w:p>
        </w:tc>
        <w:tc>
          <w:tcPr>
            <w:tcW w:w="1075" w:type="dxa"/>
            <w:vMerge/>
            <w:vAlign w:val="center"/>
          </w:tcPr>
          <w:p w14:paraId="31A5296A" w14:textId="77777777" w:rsidR="00235892" w:rsidRPr="00832D63" w:rsidRDefault="00235892">
            <w:pPr>
              <w:pStyle w:val="11"/>
              <w:autoSpaceDE w:val="0"/>
              <w:autoSpaceDN w:val="0"/>
              <w:adjustRightInd w:val="0"/>
              <w:spacing w:line="240" w:lineRule="exact"/>
              <w:jc w:val="center"/>
              <w:rPr>
                <w:rFonts w:ascii="Times New Roman" w:eastAsia="方正仿宋_GBK" w:hAnsi="Times New Roman"/>
                <w:sz w:val="20"/>
                <w:szCs w:val="20"/>
                <w:lang w:val="zh-CN"/>
              </w:rPr>
            </w:pPr>
          </w:p>
        </w:tc>
        <w:tc>
          <w:tcPr>
            <w:tcW w:w="3084" w:type="dxa"/>
            <w:vAlign w:val="center"/>
          </w:tcPr>
          <w:p w14:paraId="2832A2C6"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w:t>
            </w:r>
            <w:r w:rsidRPr="00832D63">
              <w:rPr>
                <w:rFonts w:ascii="Times New Roman" w:eastAsia="方正仿宋_GBK" w:hAnsi="Times New Roman"/>
                <w:sz w:val="20"/>
                <w:szCs w:val="20"/>
                <w:lang w:val="zh-CN"/>
              </w:rPr>
              <w:t>会计电算化实训</w:t>
            </w:r>
            <w:r w:rsidRPr="00832D63">
              <w:rPr>
                <w:rFonts w:ascii="Times New Roman" w:eastAsia="方正仿宋_GBK" w:hAnsi="Times New Roman"/>
                <w:sz w:val="20"/>
                <w:szCs w:val="20"/>
                <w:lang w:val="zh-CN"/>
              </w:rPr>
              <w:t>)</w:t>
            </w:r>
          </w:p>
        </w:tc>
        <w:tc>
          <w:tcPr>
            <w:tcW w:w="1174" w:type="dxa"/>
            <w:vMerge/>
            <w:vAlign w:val="center"/>
          </w:tcPr>
          <w:p w14:paraId="399B428C" w14:textId="77777777" w:rsidR="00235892" w:rsidRPr="00832D63" w:rsidRDefault="00235892">
            <w:pPr>
              <w:pStyle w:val="11"/>
              <w:autoSpaceDE w:val="0"/>
              <w:autoSpaceDN w:val="0"/>
              <w:adjustRightInd w:val="0"/>
              <w:spacing w:line="240" w:lineRule="exact"/>
              <w:jc w:val="center"/>
              <w:rPr>
                <w:rFonts w:ascii="Times New Roman" w:eastAsia="方正仿宋_GBK" w:hAnsi="Times New Roman"/>
                <w:sz w:val="20"/>
                <w:szCs w:val="20"/>
                <w:lang w:val="zh-CN"/>
              </w:rPr>
            </w:pPr>
          </w:p>
        </w:tc>
        <w:tc>
          <w:tcPr>
            <w:tcW w:w="1276" w:type="dxa"/>
            <w:vMerge/>
            <w:vAlign w:val="center"/>
          </w:tcPr>
          <w:p w14:paraId="1454CCAE" w14:textId="77777777" w:rsidR="00235892" w:rsidRPr="00832D63" w:rsidRDefault="00235892">
            <w:pPr>
              <w:pStyle w:val="11"/>
              <w:autoSpaceDE w:val="0"/>
              <w:autoSpaceDN w:val="0"/>
              <w:adjustRightInd w:val="0"/>
              <w:spacing w:line="240" w:lineRule="exact"/>
              <w:jc w:val="center"/>
              <w:rPr>
                <w:rFonts w:ascii="Times New Roman" w:eastAsia="方正仿宋_GBK" w:hAnsi="Times New Roman"/>
                <w:sz w:val="20"/>
                <w:szCs w:val="20"/>
                <w:lang w:val="zh-CN"/>
              </w:rPr>
            </w:pPr>
          </w:p>
        </w:tc>
      </w:tr>
      <w:tr w:rsidR="00235892" w:rsidRPr="00832D63" w14:paraId="43D765D4" w14:textId="77777777">
        <w:trPr>
          <w:trHeight w:val="300"/>
          <w:jc w:val="center"/>
        </w:trPr>
        <w:tc>
          <w:tcPr>
            <w:tcW w:w="662" w:type="dxa"/>
            <w:vMerge/>
            <w:vAlign w:val="center"/>
          </w:tcPr>
          <w:p w14:paraId="7E24D35E"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85" w:type="dxa"/>
            <w:vMerge/>
            <w:vAlign w:val="center"/>
          </w:tcPr>
          <w:p w14:paraId="65CDA79F"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75" w:type="dxa"/>
            <w:vMerge/>
            <w:vAlign w:val="center"/>
          </w:tcPr>
          <w:p w14:paraId="1DA45CF3"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3084" w:type="dxa"/>
            <w:vAlign w:val="center"/>
          </w:tcPr>
          <w:p w14:paraId="458E961E"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 (</w:t>
            </w:r>
            <w:r w:rsidRPr="00832D63">
              <w:rPr>
                <w:rFonts w:ascii="Times New Roman" w:eastAsia="方正仿宋_GBK" w:hAnsi="Times New Roman"/>
                <w:sz w:val="20"/>
                <w:szCs w:val="20"/>
                <w:lang w:val="zh-CN"/>
              </w:rPr>
              <w:t>社会实践</w:t>
            </w:r>
            <w:r w:rsidRPr="00832D63">
              <w:rPr>
                <w:rFonts w:ascii="Times New Roman" w:eastAsia="方正仿宋_GBK" w:hAnsi="Times New Roman"/>
                <w:sz w:val="20"/>
                <w:szCs w:val="20"/>
                <w:lang w:val="zh-CN"/>
              </w:rPr>
              <w:t>)</w:t>
            </w:r>
          </w:p>
        </w:tc>
        <w:tc>
          <w:tcPr>
            <w:tcW w:w="1174" w:type="dxa"/>
            <w:vMerge/>
            <w:vAlign w:val="center"/>
          </w:tcPr>
          <w:p w14:paraId="0A21CD73"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276" w:type="dxa"/>
            <w:vMerge/>
            <w:vAlign w:val="center"/>
          </w:tcPr>
          <w:p w14:paraId="4DD3725E"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r>
      <w:tr w:rsidR="00235892" w:rsidRPr="00832D63" w14:paraId="24D2C5E7" w14:textId="77777777">
        <w:trPr>
          <w:trHeight w:val="242"/>
          <w:jc w:val="center"/>
        </w:trPr>
        <w:tc>
          <w:tcPr>
            <w:tcW w:w="662" w:type="dxa"/>
            <w:vMerge w:val="restart"/>
            <w:vAlign w:val="center"/>
          </w:tcPr>
          <w:p w14:paraId="396A3C26"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六</w:t>
            </w:r>
          </w:p>
        </w:tc>
        <w:tc>
          <w:tcPr>
            <w:tcW w:w="1085" w:type="dxa"/>
            <w:vMerge w:val="restart"/>
            <w:vAlign w:val="center"/>
          </w:tcPr>
          <w:p w14:paraId="3B92583E"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20</w:t>
            </w:r>
          </w:p>
        </w:tc>
        <w:tc>
          <w:tcPr>
            <w:tcW w:w="1075" w:type="dxa"/>
            <w:vMerge w:val="restart"/>
            <w:vAlign w:val="center"/>
          </w:tcPr>
          <w:p w14:paraId="78502593"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18</w:t>
            </w:r>
          </w:p>
        </w:tc>
        <w:tc>
          <w:tcPr>
            <w:tcW w:w="3084" w:type="dxa"/>
            <w:vAlign w:val="center"/>
          </w:tcPr>
          <w:p w14:paraId="35BE7D8D"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w:t>
            </w:r>
            <w:r w:rsidRPr="00832D63">
              <w:rPr>
                <w:rFonts w:ascii="Times New Roman" w:eastAsia="方正仿宋_GBK" w:hAnsi="Times New Roman"/>
                <w:sz w:val="20"/>
                <w:szCs w:val="20"/>
              </w:rPr>
              <w:t>8</w:t>
            </w:r>
            <w:r w:rsidRPr="00832D63">
              <w:rPr>
                <w:rFonts w:ascii="Times New Roman" w:eastAsia="方正仿宋_GBK" w:hAnsi="Times New Roman"/>
                <w:sz w:val="20"/>
                <w:szCs w:val="20"/>
                <w:lang w:val="zh-CN"/>
              </w:rPr>
              <w:t xml:space="preserve"> (</w:t>
            </w:r>
            <w:r w:rsidRPr="00832D63">
              <w:rPr>
                <w:rFonts w:ascii="Times New Roman" w:eastAsia="方正仿宋_GBK" w:hAnsi="Times New Roman"/>
                <w:sz w:val="20"/>
                <w:szCs w:val="20"/>
                <w:lang w:val="zh-CN"/>
              </w:rPr>
              <w:t>顶岗实习</w:t>
            </w:r>
            <w:r w:rsidRPr="00832D63">
              <w:rPr>
                <w:rFonts w:ascii="Times New Roman" w:eastAsia="方正仿宋_GBK" w:hAnsi="Times New Roman"/>
                <w:sz w:val="20"/>
                <w:szCs w:val="20"/>
                <w:lang w:val="zh-CN"/>
              </w:rPr>
              <w:t>)</w:t>
            </w:r>
          </w:p>
        </w:tc>
        <w:tc>
          <w:tcPr>
            <w:tcW w:w="1174" w:type="dxa"/>
            <w:vAlign w:val="center"/>
          </w:tcPr>
          <w:p w14:paraId="67E35B85"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w w:val="80"/>
                <w:sz w:val="20"/>
                <w:szCs w:val="20"/>
              </w:rPr>
              <w:t>—</w:t>
            </w:r>
          </w:p>
        </w:tc>
        <w:tc>
          <w:tcPr>
            <w:tcW w:w="1276" w:type="dxa"/>
            <w:vAlign w:val="center"/>
          </w:tcPr>
          <w:p w14:paraId="183ADA3B"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w w:val="80"/>
                <w:sz w:val="20"/>
                <w:szCs w:val="20"/>
              </w:rPr>
              <w:t>—</w:t>
            </w:r>
          </w:p>
        </w:tc>
      </w:tr>
      <w:tr w:rsidR="00235892" w:rsidRPr="00832D63" w14:paraId="5C646208" w14:textId="77777777">
        <w:trPr>
          <w:jc w:val="center"/>
        </w:trPr>
        <w:tc>
          <w:tcPr>
            <w:tcW w:w="662" w:type="dxa"/>
            <w:vMerge/>
            <w:vAlign w:val="center"/>
          </w:tcPr>
          <w:p w14:paraId="44FEF8CC"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85" w:type="dxa"/>
            <w:vMerge/>
            <w:vAlign w:val="center"/>
          </w:tcPr>
          <w:p w14:paraId="049B87B3"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75" w:type="dxa"/>
            <w:vMerge/>
            <w:vAlign w:val="center"/>
          </w:tcPr>
          <w:p w14:paraId="5DB18C7B" w14:textId="77777777" w:rsidR="00235892" w:rsidRPr="00832D63" w:rsidRDefault="00235892">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3084" w:type="dxa"/>
            <w:vAlign w:val="center"/>
          </w:tcPr>
          <w:p w14:paraId="7F673C32"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2(</w:t>
            </w:r>
            <w:r w:rsidRPr="00832D63">
              <w:rPr>
                <w:rFonts w:ascii="Times New Roman" w:eastAsia="方正仿宋_GBK" w:hAnsi="Times New Roman"/>
                <w:sz w:val="20"/>
                <w:szCs w:val="20"/>
                <w:lang w:val="zh-CN"/>
              </w:rPr>
              <w:t>毕业考核、毕业教育</w:t>
            </w:r>
            <w:r w:rsidRPr="00832D63">
              <w:rPr>
                <w:rFonts w:ascii="Times New Roman" w:eastAsia="方正仿宋_GBK" w:hAnsi="Times New Roman"/>
                <w:sz w:val="20"/>
                <w:szCs w:val="20"/>
                <w:lang w:val="zh-CN"/>
              </w:rPr>
              <w:t>)</w:t>
            </w:r>
          </w:p>
        </w:tc>
        <w:tc>
          <w:tcPr>
            <w:tcW w:w="1174" w:type="dxa"/>
            <w:vAlign w:val="center"/>
          </w:tcPr>
          <w:p w14:paraId="367D517C"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w w:val="80"/>
                <w:sz w:val="20"/>
                <w:szCs w:val="20"/>
              </w:rPr>
              <w:t>—</w:t>
            </w:r>
          </w:p>
        </w:tc>
        <w:tc>
          <w:tcPr>
            <w:tcW w:w="1276" w:type="dxa"/>
            <w:vAlign w:val="center"/>
          </w:tcPr>
          <w:p w14:paraId="00ABDDB0"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w w:val="80"/>
                <w:sz w:val="20"/>
                <w:szCs w:val="20"/>
              </w:rPr>
              <w:t>—</w:t>
            </w:r>
          </w:p>
        </w:tc>
      </w:tr>
      <w:tr w:rsidR="00235892" w:rsidRPr="00832D63" w14:paraId="586BDDC3" w14:textId="77777777">
        <w:trPr>
          <w:trHeight w:val="499"/>
          <w:jc w:val="center"/>
        </w:trPr>
        <w:tc>
          <w:tcPr>
            <w:tcW w:w="662" w:type="dxa"/>
            <w:vAlign w:val="center"/>
          </w:tcPr>
          <w:p w14:paraId="1211B67C"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总计</w:t>
            </w:r>
          </w:p>
        </w:tc>
        <w:tc>
          <w:tcPr>
            <w:tcW w:w="1085" w:type="dxa"/>
            <w:vAlign w:val="center"/>
          </w:tcPr>
          <w:p w14:paraId="4C926F5D"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120</w:t>
            </w:r>
          </w:p>
        </w:tc>
        <w:tc>
          <w:tcPr>
            <w:tcW w:w="1075" w:type="dxa"/>
            <w:vAlign w:val="center"/>
          </w:tcPr>
          <w:p w14:paraId="28C72518"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110</w:t>
            </w:r>
          </w:p>
        </w:tc>
        <w:tc>
          <w:tcPr>
            <w:tcW w:w="3084" w:type="dxa"/>
            <w:vAlign w:val="center"/>
          </w:tcPr>
          <w:p w14:paraId="7AE6C92E" w14:textId="77777777" w:rsidR="00235892" w:rsidRPr="00832D63" w:rsidRDefault="004017FA">
            <w:pPr>
              <w:pStyle w:val="11"/>
              <w:autoSpaceDE w:val="0"/>
              <w:autoSpaceDN w:val="0"/>
              <w:adjustRightInd w:val="0"/>
              <w:spacing w:line="240" w:lineRule="exact"/>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36</w:t>
            </w:r>
          </w:p>
        </w:tc>
        <w:tc>
          <w:tcPr>
            <w:tcW w:w="1174" w:type="dxa"/>
            <w:vAlign w:val="center"/>
          </w:tcPr>
          <w:p w14:paraId="02C0E426"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5</w:t>
            </w:r>
          </w:p>
        </w:tc>
        <w:tc>
          <w:tcPr>
            <w:tcW w:w="1276" w:type="dxa"/>
            <w:vAlign w:val="center"/>
          </w:tcPr>
          <w:p w14:paraId="3CFD31CA" w14:textId="77777777" w:rsidR="00235892" w:rsidRPr="00832D63" w:rsidRDefault="004017FA">
            <w:pPr>
              <w:pStyle w:val="11"/>
              <w:autoSpaceDE w:val="0"/>
              <w:autoSpaceDN w:val="0"/>
              <w:adjustRightInd w:val="0"/>
              <w:spacing w:line="240" w:lineRule="exact"/>
              <w:jc w:val="center"/>
              <w:rPr>
                <w:rFonts w:ascii="Times New Roman" w:eastAsia="方正仿宋_GBK" w:hAnsi="Times New Roman"/>
                <w:sz w:val="20"/>
                <w:szCs w:val="20"/>
                <w:lang w:val="zh-CN"/>
              </w:rPr>
            </w:pPr>
            <w:r w:rsidRPr="00832D63">
              <w:rPr>
                <w:rFonts w:ascii="Times New Roman" w:eastAsia="方正仿宋_GBK" w:hAnsi="Times New Roman"/>
                <w:sz w:val="20"/>
                <w:szCs w:val="20"/>
                <w:lang w:val="zh-CN"/>
              </w:rPr>
              <w:t>5</w:t>
            </w:r>
          </w:p>
        </w:tc>
      </w:tr>
    </w:tbl>
    <w:p w14:paraId="3D276858" w14:textId="77777777" w:rsidR="00235892" w:rsidRDefault="00235892">
      <w:pPr>
        <w:rPr>
          <w:rFonts w:ascii="Times New Roman" w:hAnsi="Times New Roman" w:cs="Times New Roman"/>
        </w:rPr>
      </w:pPr>
    </w:p>
    <w:p w14:paraId="2BDABE07"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19" w:name="_Toc139740548"/>
      <w:r>
        <w:rPr>
          <w:rFonts w:ascii="Times New Roman" w:eastAsia="楷体_GB2312" w:hAnsi="Times New Roman" w:cs="Times New Roman"/>
          <w:b/>
          <w:bCs w:val="0"/>
          <w:color w:val="000000" w:themeColor="text1"/>
          <w:szCs w:val="24"/>
        </w:rPr>
        <w:t>（二）教学安排</w:t>
      </w:r>
      <w:bookmarkEnd w:id="19"/>
    </w:p>
    <w:tbl>
      <w:tblPr>
        <w:tblStyle w:val="ae"/>
        <w:tblW w:w="8613"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66"/>
        <w:gridCol w:w="576"/>
        <w:gridCol w:w="567"/>
        <w:gridCol w:w="121"/>
        <w:gridCol w:w="2218"/>
        <w:gridCol w:w="638"/>
        <w:gridCol w:w="851"/>
        <w:gridCol w:w="425"/>
        <w:gridCol w:w="490"/>
        <w:gridCol w:w="563"/>
        <w:gridCol w:w="422"/>
        <w:gridCol w:w="509"/>
        <w:gridCol w:w="567"/>
      </w:tblGrid>
      <w:tr w:rsidR="00235892" w14:paraId="147C1EF0" w14:textId="77777777">
        <w:trPr>
          <w:jc w:val="center"/>
        </w:trPr>
        <w:tc>
          <w:tcPr>
            <w:tcW w:w="666" w:type="dxa"/>
            <w:vMerge w:val="restart"/>
            <w:shd w:val="clear" w:color="auto" w:fill="B8CCE4" w:themeFill="accent1" w:themeFillTint="66"/>
            <w:vAlign w:val="center"/>
          </w:tcPr>
          <w:p w14:paraId="01B8E604"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教学模块</w:t>
            </w:r>
          </w:p>
        </w:tc>
        <w:tc>
          <w:tcPr>
            <w:tcW w:w="1143" w:type="dxa"/>
            <w:gridSpan w:val="2"/>
            <w:vMerge w:val="restart"/>
            <w:shd w:val="clear" w:color="auto" w:fill="B8CCE4" w:themeFill="accent1" w:themeFillTint="66"/>
            <w:vAlign w:val="center"/>
          </w:tcPr>
          <w:p w14:paraId="2D5CE844"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课程类别</w:t>
            </w:r>
          </w:p>
        </w:tc>
        <w:tc>
          <w:tcPr>
            <w:tcW w:w="2339" w:type="dxa"/>
            <w:gridSpan w:val="2"/>
            <w:vMerge w:val="restart"/>
            <w:shd w:val="clear" w:color="auto" w:fill="B8CCE4" w:themeFill="accent1" w:themeFillTint="66"/>
            <w:vAlign w:val="center"/>
          </w:tcPr>
          <w:p w14:paraId="6047571D"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课程名称</w:t>
            </w:r>
          </w:p>
        </w:tc>
        <w:tc>
          <w:tcPr>
            <w:tcW w:w="638" w:type="dxa"/>
            <w:vMerge w:val="restart"/>
            <w:shd w:val="clear" w:color="auto" w:fill="B8CCE4" w:themeFill="accent1" w:themeFillTint="66"/>
            <w:vAlign w:val="center"/>
          </w:tcPr>
          <w:p w14:paraId="2BE5DF49"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学分</w:t>
            </w:r>
          </w:p>
        </w:tc>
        <w:tc>
          <w:tcPr>
            <w:tcW w:w="851" w:type="dxa"/>
            <w:vMerge w:val="restart"/>
            <w:shd w:val="clear" w:color="auto" w:fill="B8CCE4" w:themeFill="accent1" w:themeFillTint="66"/>
            <w:vAlign w:val="center"/>
          </w:tcPr>
          <w:p w14:paraId="2CB3AEA4"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总学时</w:t>
            </w:r>
          </w:p>
        </w:tc>
        <w:tc>
          <w:tcPr>
            <w:tcW w:w="2976" w:type="dxa"/>
            <w:gridSpan w:val="6"/>
            <w:shd w:val="clear" w:color="auto" w:fill="B8CCE4" w:themeFill="accent1" w:themeFillTint="66"/>
            <w:vAlign w:val="center"/>
          </w:tcPr>
          <w:p w14:paraId="043F891F" w14:textId="77777777" w:rsidR="00235892" w:rsidRDefault="004017FA">
            <w:pPr>
              <w:jc w:val="center"/>
              <w:rPr>
                <w:rFonts w:ascii="Times New Roman" w:hAnsi="Times New Roman" w:cs="Times New Roman"/>
                <w:b/>
                <w:bCs/>
                <w:sz w:val="18"/>
                <w:szCs w:val="18"/>
              </w:rPr>
            </w:pPr>
            <w:proofErr w:type="gramStart"/>
            <w:r>
              <w:rPr>
                <w:rFonts w:ascii="Times New Roman" w:hAnsi="Times New Roman" w:cs="Times New Roman"/>
                <w:b/>
                <w:bCs/>
                <w:sz w:val="18"/>
                <w:szCs w:val="18"/>
              </w:rPr>
              <w:t>学期周</w:t>
            </w:r>
            <w:proofErr w:type="gramEnd"/>
            <w:r>
              <w:rPr>
                <w:rFonts w:ascii="Times New Roman" w:hAnsi="Times New Roman" w:cs="Times New Roman"/>
                <w:b/>
                <w:bCs/>
                <w:sz w:val="18"/>
                <w:szCs w:val="18"/>
              </w:rPr>
              <w:t>学时</w:t>
            </w:r>
          </w:p>
        </w:tc>
      </w:tr>
      <w:tr w:rsidR="00235892" w14:paraId="353B51CE" w14:textId="77777777">
        <w:trPr>
          <w:jc w:val="center"/>
        </w:trPr>
        <w:tc>
          <w:tcPr>
            <w:tcW w:w="666" w:type="dxa"/>
            <w:vMerge/>
            <w:shd w:val="clear" w:color="auto" w:fill="B8CCE4" w:themeFill="accent1" w:themeFillTint="66"/>
            <w:vAlign w:val="center"/>
          </w:tcPr>
          <w:p w14:paraId="78BBAB42" w14:textId="77777777" w:rsidR="00235892" w:rsidRDefault="00235892">
            <w:pPr>
              <w:jc w:val="center"/>
              <w:rPr>
                <w:rFonts w:ascii="Times New Roman" w:hAnsi="Times New Roman" w:cs="Times New Roman"/>
                <w:b/>
                <w:bCs/>
                <w:sz w:val="18"/>
                <w:szCs w:val="18"/>
              </w:rPr>
            </w:pPr>
          </w:p>
        </w:tc>
        <w:tc>
          <w:tcPr>
            <w:tcW w:w="1143" w:type="dxa"/>
            <w:gridSpan w:val="2"/>
            <w:vMerge/>
            <w:shd w:val="clear" w:color="auto" w:fill="B8CCE4" w:themeFill="accent1" w:themeFillTint="66"/>
            <w:vAlign w:val="center"/>
          </w:tcPr>
          <w:p w14:paraId="52A60D85" w14:textId="77777777" w:rsidR="00235892" w:rsidRDefault="00235892">
            <w:pPr>
              <w:jc w:val="center"/>
              <w:rPr>
                <w:rFonts w:ascii="Times New Roman" w:hAnsi="Times New Roman" w:cs="Times New Roman"/>
                <w:b/>
                <w:bCs/>
                <w:sz w:val="18"/>
                <w:szCs w:val="18"/>
              </w:rPr>
            </w:pPr>
          </w:p>
        </w:tc>
        <w:tc>
          <w:tcPr>
            <w:tcW w:w="2339" w:type="dxa"/>
            <w:gridSpan w:val="2"/>
            <w:vMerge/>
            <w:shd w:val="clear" w:color="auto" w:fill="B8CCE4" w:themeFill="accent1" w:themeFillTint="66"/>
            <w:vAlign w:val="center"/>
          </w:tcPr>
          <w:p w14:paraId="47617B9C" w14:textId="77777777" w:rsidR="00235892" w:rsidRDefault="00235892">
            <w:pPr>
              <w:jc w:val="center"/>
              <w:rPr>
                <w:rFonts w:ascii="Times New Roman" w:hAnsi="Times New Roman" w:cs="Times New Roman"/>
                <w:b/>
                <w:bCs/>
                <w:sz w:val="18"/>
                <w:szCs w:val="18"/>
              </w:rPr>
            </w:pPr>
          </w:p>
        </w:tc>
        <w:tc>
          <w:tcPr>
            <w:tcW w:w="638" w:type="dxa"/>
            <w:vMerge/>
            <w:shd w:val="clear" w:color="auto" w:fill="B8CCE4" w:themeFill="accent1" w:themeFillTint="66"/>
            <w:vAlign w:val="center"/>
          </w:tcPr>
          <w:p w14:paraId="01CFF6C7" w14:textId="77777777" w:rsidR="00235892" w:rsidRDefault="00235892">
            <w:pPr>
              <w:jc w:val="center"/>
              <w:rPr>
                <w:rFonts w:ascii="Times New Roman" w:hAnsi="Times New Roman" w:cs="Times New Roman"/>
                <w:b/>
                <w:bCs/>
                <w:sz w:val="18"/>
                <w:szCs w:val="18"/>
              </w:rPr>
            </w:pPr>
          </w:p>
        </w:tc>
        <w:tc>
          <w:tcPr>
            <w:tcW w:w="851" w:type="dxa"/>
            <w:vMerge/>
            <w:shd w:val="clear" w:color="auto" w:fill="B8CCE4" w:themeFill="accent1" w:themeFillTint="66"/>
            <w:vAlign w:val="center"/>
          </w:tcPr>
          <w:p w14:paraId="223AE160" w14:textId="77777777" w:rsidR="00235892" w:rsidRDefault="00235892">
            <w:pPr>
              <w:jc w:val="center"/>
              <w:rPr>
                <w:rFonts w:ascii="Times New Roman" w:hAnsi="Times New Roman" w:cs="Times New Roman"/>
                <w:b/>
                <w:bCs/>
                <w:sz w:val="18"/>
                <w:szCs w:val="18"/>
              </w:rPr>
            </w:pPr>
          </w:p>
        </w:tc>
        <w:tc>
          <w:tcPr>
            <w:tcW w:w="425" w:type="dxa"/>
            <w:shd w:val="clear" w:color="auto" w:fill="B8CCE4" w:themeFill="accent1" w:themeFillTint="66"/>
            <w:vAlign w:val="center"/>
          </w:tcPr>
          <w:p w14:paraId="47E4D261"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90" w:type="dxa"/>
            <w:shd w:val="clear" w:color="auto" w:fill="B8CCE4" w:themeFill="accent1" w:themeFillTint="66"/>
            <w:vAlign w:val="center"/>
          </w:tcPr>
          <w:p w14:paraId="3067AE0D"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563" w:type="dxa"/>
            <w:shd w:val="clear" w:color="auto" w:fill="B8CCE4" w:themeFill="accent1" w:themeFillTint="66"/>
            <w:vAlign w:val="center"/>
          </w:tcPr>
          <w:p w14:paraId="148D0842"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422" w:type="dxa"/>
            <w:shd w:val="clear" w:color="auto" w:fill="B8CCE4" w:themeFill="accent1" w:themeFillTint="66"/>
            <w:vAlign w:val="center"/>
          </w:tcPr>
          <w:p w14:paraId="01829629"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509" w:type="dxa"/>
            <w:shd w:val="clear" w:color="auto" w:fill="B8CCE4" w:themeFill="accent1" w:themeFillTint="66"/>
            <w:vAlign w:val="center"/>
          </w:tcPr>
          <w:p w14:paraId="09C74FA1"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567" w:type="dxa"/>
            <w:shd w:val="clear" w:color="auto" w:fill="B8CCE4" w:themeFill="accent1" w:themeFillTint="66"/>
            <w:vAlign w:val="center"/>
          </w:tcPr>
          <w:p w14:paraId="3E4697D3" w14:textId="77777777" w:rsidR="00235892" w:rsidRDefault="004017FA">
            <w:pPr>
              <w:jc w:val="center"/>
              <w:rPr>
                <w:rFonts w:ascii="Times New Roman" w:hAnsi="Times New Roman" w:cs="Times New Roman"/>
                <w:b/>
                <w:bCs/>
                <w:sz w:val="18"/>
                <w:szCs w:val="18"/>
              </w:rPr>
            </w:pPr>
            <w:r>
              <w:rPr>
                <w:rFonts w:ascii="Times New Roman" w:hAnsi="Times New Roman" w:cs="Times New Roman"/>
                <w:b/>
                <w:bCs/>
                <w:sz w:val="18"/>
                <w:szCs w:val="18"/>
              </w:rPr>
              <w:t>6</w:t>
            </w:r>
          </w:p>
        </w:tc>
      </w:tr>
      <w:tr w:rsidR="00235892" w14:paraId="4B409D6C" w14:textId="77777777">
        <w:trPr>
          <w:trHeight w:val="439"/>
          <w:jc w:val="center"/>
        </w:trPr>
        <w:tc>
          <w:tcPr>
            <w:tcW w:w="666" w:type="dxa"/>
            <w:vMerge w:val="restart"/>
            <w:vAlign w:val="center"/>
          </w:tcPr>
          <w:p w14:paraId="3FBE2D65"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人文素养</w:t>
            </w:r>
            <w:r>
              <w:rPr>
                <w:rFonts w:ascii="Times New Roman" w:hAnsi="Times New Roman" w:cs="Times New Roman"/>
                <w:sz w:val="18"/>
                <w:szCs w:val="18"/>
              </w:rPr>
              <w:lastRenderedPageBreak/>
              <w:t>模块</w:t>
            </w:r>
          </w:p>
        </w:tc>
        <w:tc>
          <w:tcPr>
            <w:tcW w:w="576" w:type="dxa"/>
            <w:vMerge w:val="restart"/>
            <w:vAlign w:val="center"/>
          </w:tcPr>
          <w:p w14:paraId="7DE04232"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lastRenderedPageBreak/>
              <w:t>公共基础</w:t>
            </w:r>
            <w:r>
              <w:rPr>
                <w:rFonts w:ascii="Times New Roman" w:hAnsi="Times New Roman" w:cs="Times New Roman"/>
                <w:sz w:val="18"/>
                <w:szCs w:val="18"/>
              </w:rPr>
              <w:lastRenderedPageBreak/>
              <w:t>课</w:t>
            </w:r>
          </w:p>
        </w:tc>
        <w:tc>
          <w:tcPr>
            <w:tcW w:w="567" w:type="dxa"/>
            <w:vMerge w:val="restart"/>
            <w:vAlign w:val="center"/>
          </w:tcPr>
          <w:p w14:paraId="1F587572"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lastRenderedPageBreak/>
              <w:t>必修</w:t>
            </w:r>
          </w:p>
        </w:tc>
        <w:tc>
          <w:tcPr>
            <w:tcW w:w="2339" w:type="dxa"/>
            <w:gridSpan w:val="2"/>
          </w:tcPr>
          <w:p w14:paraId="1F9E64DE"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中国特色社会主义</w:t>
            </w:r>
          </w:p>
        </w:tc>
        <w:tc>
          <w:tcPr>
            <w:tcW w:w="638" w:type="dxa"/>
            <w:vAlign w:val="center"/>
          </w:tcPr>
          <w:p w14:paraId="1A9052F2"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Align w:val="center"/>
          </w:tcPr>
          <w:p w14:paraId="2DCACD88"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vAlign w:val="center"/>
          </w:tcPr>
          <w:p w14:paraId="583B960C"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90" w:type="dxa"/>
            <w:vAlign w:val="center"/>
          </w:tcPr>
          <w:p w14:paraId="00F83AAE" w14:textId="77777777" w:rsidR="00235892" w:rsidRPr="00B2364E" w:rsidRDefault="00235892">
            <w:pPr>
              <w:jc w:val="center"/>
              <w:rPr>
                <w:rFonts w:ascii="Times New Roman" w:hAnsi="Times New Roman" w:cs="Times New Roman"/>
                <w:sz w:val="20"/>
                <w:szCs w:val="20"/>
              </w:rPr>
            </w:pPr>
          </w:p>
        </w:tc>
        <w:tc>
          <w:tcPr>
            <w:tcW w:w="563" w:type="dxa"/>
            <w:vAlign w:val="center"/>
          </w:tcPr>
          <w:p w14:paraId="4DEFE367" w14:textId="77777777" w:rsidR="00235892" w:rsidRPr="00B2364E" w:rsidRDefault="00235892">
            <w:pPr>
              <w:jc w:val="center"/>
              <w:rPr>
                <w:rFonts w:ascii="Times New Roman" w:hAnsi="Times New Roman" w:cs="Times New Roman"/>
                <w:sz w:val="20"/>
                <w:szCs w:val="20"/>
              </w:rPr>
            </w:pPr>
          </w:p>
        </w:tc>
        <w:tc>
          <w:tcPr>
            <w:tcW w:w="422" w:type="dxa"/>
            <w:vAlign w:val="center"/>
          </w:tcPr>
          <w:p w14:paraId="06F3B71F" w14:textId="77777777" w:rsidR="00235892" w:rsidRPr="00B2364E" w:rsidRDefault="00235892">
            <w:pPr>
              <w:jc w:val="center"/>
              <w:rPr>
                <w:rFonts w:ascii="Times New Roman" w:hAnsi="Times New Roman" w:cs="Times New Roman"/>
                <w:sz w:val="20"/>
                <w:szCs w:val="20"/>
              </w:rPr>
            </w:pPr>
          </w:p>
        </w:tc>
        <w:tc>
          <w:tcPr>
            <w:tcW w:w="509" w:type="dxa"/>
            <w:vAlign w:val="center"/>
          </w:tcPr>
          <w:p w14:paraId="4EC4D0E4" w14:textId="77777777" w:rsidR="00235892" w:rsidRPr="00B2364E" w:rsidRDefault="00235892">
            <w:pPr>
              <w:jc w:val="center"/>
              <w:rPr>
                <w:rFonts w:ascii="Times New Roman" w:hAnsi="Times New Roman" w:cs="Times New Roman"/>
                <w:sz w:val="20"/>
                <w:szCs w:val="20"/>
              </w:rPr>
            </w:pPr>
          </w:p>
        </w:tc>
        <w:tc>
          <w:tcPr>
            <w:tcW w:w="567" w:type="dxa"/>
          </w:tcPr>
          <w:p w14:paraId="6F8E903E" w14:textId="77777777" w:rsidR="00235892" w:rsidRPr="00B2364E" w:rsidRDefault="00235892">
            <w:pPr>
              <w:jc w:val="center"/>
              <w:rPr>
                <w:rFonts w:ascii="Times New Roman" w:hAnsi="Times New Roman" w:cs="Times New Roman"/>
                <w:sz w:val="20"/>
                <w:szCs w:val="20"/>
              </w:rPr>
            </w:pPr>
          </w:p>
        </w:tc>
      </w:tr>
      <w:tr w:rsidR="00235892" w14:paraId="38134B33" w14:textId="77777777">
        <w:trPr>
          <w:jc w:val="center"/>
        </w:trPr>
        <w:tc>
          <w:tcPr>
            <w:tcW w:w="666" w:type="dxa"/>
            <w:vMerge/>
          </w:tcPr>
          <w:p w14:paraId="08E41EAA" w14:textId="77777777" w:rsidR="00235892" w:rsidRDefault="00235892">
            <w:pPr>
              <w:rPr>
                <w:rFonts w:ascii="Times New Roman" w:hAnsi="Times New Roman" w:cs="Times New Roman"/>
                <w:sz w:val="18"/>
                <w:szCs w:val="18"/>
              </w:rPr>
            </w:pPr>
          </w:p>
        </w:tc>
        <w:tc>
          <w:tcPr>
            <w:tcW w:w="576" w:type="dxa"/>
            <w:vMerge/>
          </w:tcPr>
          <w:p w14:paraId="32791ED9" w14:textId="77777777" w:rsidR="00235892" w:rsidRDefault="00235892">
            <w:pPr>
              <w:rPr>
                <w:rFonts w:ascii="Times New Roman" w:hAnsi="Times New Roman" w:cs="Times New Roman"/>
                <w:sz w:val="18"/>
                <w:szCs w:val="18"/>
              </w:rPr>
            </w:pPr>
          </w:p>
        </w:tc>
        <w:tc>
          <w:tcPr>
            <w:tcW w:w="567" w:type="dxa"/>
            <w:vMerge/>
          </w:tcPr>
          <w:p w14:paraId="6BA1426C" w14:textId="77777777" w:rsidR="00235892" w:rsidRDefault="00235892">
            <w:pPr>
              <w:rPr>
                <w:rFonts w:ascii="Times New Roman" w:hAnsi="Times New Roman" w:cs="Times New Roman"/>
                <w:sz w:val="18"/>
                <w:szCs w:val="18"/>
              </w:rPr>
            </w:pPr>
          </w:p>
        </w:tc>
        <w:tc>
          <w:tcPr>
            <w:tcW w:w="2339" w:type="dxa"/>
            <w:gridSpan w:val="2"/>
          </w:tcPr>
          <w:p w14:paraId="247E100A"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心理健康与职业生涯</w:t>
            </w:r>
            <w:r w:rsidR="00CF4165">
              <w:rPr>
                <w:rFonts w:ascii="Times New Roman" w:hAnsi="Times New Roman" w:cs="Times New Roman" w:hint="eastAsia"/>
                <w:sz w:val="18"/>
                <w:szCs w:val="18"/>
              </w:rPr>
              <w:t>规划</w:t>
            </w:r>
          </w:p>
        </w:tc>
        <w:tc>
          <w:tcPr>
            <w:tcW w:w="638" w:type="dxa"/>
            <w:vAlign w:val="center"/>
          </w:tcPr>
          <w:p w14:paraId="133A0B3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Align w:val="center"/>
          </w:tcPr>
          <w:p w14:paraId="34CC8CE1"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vAlign w:val="center"/>
          </w:tcPr>
          <w:p w14:paraId="2645560D" w14:textId="77777777" w:rsidR="00235892" w:rsidRPr="00B2364E" w:rsidRDefault="00235892">
            <w:pPr>
              <w:jc w:val="center"/>
              <w:rPr>
                <w:rFonts w:ascii="Times New Roman" w:hAnsi="Times New Roman" w:cs="Times New Roman"/>
                <w:sz w:val="20"/>
                <w:szCs w:val="20"/>
              </w:rPr>
            </w:pPr>
          </w:p>
        </w:tc>
        <w:tc>
          <w:tcPr>
            <w:tcW w:w="490" w:type="dxa"/>
            <w:vAlign w:val="center"/>
          </w:tcPr>
          <w:p w14:paraId="4D03010C"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3" w:type="dxa"/>
            <w:vAlign w:val="center"/>
          </w:tcPr>
          <w:p w14:paraId="074BF86A" w14:textId="77777777" w:rsidR="00235892" w:rsidRPr="00B2364E" w:rsidRDefault="00235892">
            <w:pPr>
              <w:jc w:val="center"/>
              <w:rPr>
                <w:rFonts w:ascii="Times New Roman" w:hAnsi="Times New Roman" w:cs="Times New Roman"/>
                <w:sz w:val="20"/>
                <w:szCs w:val="20"/>
              </w:rPr>
            </w:pPr>
          </w:p>
        </w:tc>
        <w:tc>
          <w:tcPr>
            <w:tcW w:w="422" w:type="dxa"/>
            <w:vAlign w:val="center"/>
          </w:tcPr>
          <w:p w14:paraId="08859FD3" w14:textId="77777777" w:rsidR="00235892" w:rsidRPr="00B2364E" w:rsidRDefault="00235892">
            <w:pPr>
              <w:jc w:val="center"/>
              <w:rPr>
                <w:rFonts w:ascii="Times New Roman" w:hAnsi="Times New Roman" w:cs="Times New Roman"/>
                <w:sz w:val="20"/>
                <w:szCs w:val="20"/>
              </w:rPr>
            </w:pPr>
          </w:p>
        </w:tc>
        <w:tc>
          <w:tcPr>
            <w:tcW w:w="509" w:type="dxa"/>
            <w:vAlign w:val="center"/>
          </w:tcPr>
          <w:p w14:paraId="095126AA" w14:textId="77777777" w:rsidR="00235892" w:rsidRPr="00B2364E" w:rsidRDefault="00235892">
            <w:pPr>
              <w:jc w:val="center"/>
              <w:rPr>
                <w:rFonts w:ascii="Times New Roman" w:hAnsi="Times New Roman" w:cs="Times New Roman"/>
                <w:sz w:val="20"/>
                <w:szCs w:val="20"/>
              </w:rPr>
            </w:pPr>
          </w:p>
        </w:tc>
        <w:tc>
          <w:tcPr>
            <w:tcW w:w="567" w:type="dxa"/>
          </w:tcPr>
          <w:p w14:paraId="09450667" w14:textId="77777777" w:rsidR="00235892" w:rsidRPr="00B2364E" w:rsidRDefault="00235892">
            <w:pPr>
              <w:jc w:val="center"/>
              <w:rPr>
                <w:rFonts w:ascii="Times New Roman" w:hAnsi="Times New Roman" w:cs="Times New Roman"/>
                <w:sz w:val="20"/>
                <w:szCs w:val="20"/>
              </w:rPr>
            </w:pPr>
          </w:p>
        </w:tc>
      </w:tr>
      <w:tr w:rsidR="00235892" w14:paraId="56364D19" w14:textId="77777777">
        <w:trPr>
          <w:jc w:val="center"/>
        </w:trPr>
        <w:tc>
          <w:tcPr>
            <w:tcW w:w="666" w:type="dxa"/>
            <w:vMerge/>
          </w:tcPr>
          <w:p w14:paraId="5738BCB1" w14:textId="77777777" w:rsidR="00235892" w:rsidRDefault="00235892">
            <w:pPr>
              <w:rPr>
                <w:rFonts w:ascii="Times New Roman" w:hAnsi="Times New Roman" w:cs="Times New Roman"/>
                <w:sz w:val="18"/>
                <w:szCs w:val="18"/>
              </w:rPr>
            </w:pPr>
          </w:p>
        </w:tc>
        <w:tc>
          <w:tcPr>
            <w:tcW w:w="576" w:type="dxa"/>
            <w:vMerge/>
          </w:tcPr>
          <w:p w14:paraId="36ABB1FC" w14:textId="77777777" w:rsidR="00235892" w:rsidRDefault="00235892">
            <w:pPr>
              <w:rPr>
                <w:rFonts w:ascii="Times New Roman" w:hAnsi="Times New Roman" w:cs="Times New Roman"/>
                <w:sz w:val="18"/>
                <w:szCs w:val="18"/>
              </w:rPr>
            </w:pPr>
          </w:p>
        </w:tc>
        <w:tc>
          <w:tcPr>
            <w:tcW w:w="567" w:type="dxa"/>
            <w:vMerge/>
          </w:tcPr>
          <w:p w14:paraId="73D7E8A9" w14:textId="77777777" w:rsidR="00235892" w:rsidRDefault="00235892">
            <w:pPr>
              <w:rPr>
                <w:rFonts w:ascii="Times New Roman" w:hAnsi="Times New Roman" w:cs="Times New Roman"/>
                <w:sz w:val="18"/>
                <w:szCs w:val="18"/>
              </w:rPr>
            </w:pPr>
          </w:p>
        </w:tc>
        <w:tc>
          <w:tcPr>
            <w:tcW w:w="2339" w:type="dxa"/>
            <w:gridSpan w:val="2"/>
          </w:tcPr>
          <w:p w14:paraId="3D058C9D"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哲学与人生</w:t>
            </w:r>
          </w:p>
        </w:tc>
        <w:tc>
          <w:tcPr>
            <w:tcW w:w="638" w:type="dxa"/>
            <w:vAlign w:val="center"/>
          </w:tcPr>
          <w:p w14:paraId="18F02832"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Align w:val="center"/>
          </w:tcPr>
          <w:p w14:paraId="5042D2BD"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vAlign w:val="center"/>
          </w:tcPr>
          <w:p w14:paraId="2E9B8EED" w14:textId="77777777" w:rsidR="00235892" w:rsidRPr="00B2364E" w:rsidRDefault="00235892">
            <w:pPr>
              <w:jc w:val="center"/>
              <w:rPr>
                <w:rFonts w:ascii="Times New Roman" w:hAnsi="Times New Roman" w:cs="Times New Roman"/>
                <w:sz w:val="20"/>
                <w:szCs w:val="20"/>
              </w:rPr>
            </w:pPr>
          </w:p>
        </w:tc>
        <w:tc>
          <w:tcPr>
            <w:tcW w:w="490" w:type="dxa"/>
            <w:vAlign w:val="center"/>
          </w:tcPr>
          <w:p w14:paraId="20C6F404" w14:textId="77777777" w:rsidR="00235892" w:rsidRPr="00B2364E" w:rsidRDefault="00235892">
            <w:pPr>
              <w:jc w:val="center"/>
              <w:rPr>
                <w:rFonts w:ascii="Times New Roman" w:hAnsi="Times New Roman" w:cs="Times New Roman"/>
                <w:sz w:val="20"/>
                <w:szCs w:val="20"/>
              </w:rPr>
            </w:pPr>
          </w:p>
        </w:tc>
        <w:tc>
          <w:tcPr>
            <w:tcW w:w="563" w:type="dxa"/>
            <w:vAlign w:val="center"/>
          </w:tcPr>
          <w:p w14:paraId="0B8BEFBC"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22" w:type="dxa"/>
            <w:vAlign w:val="center"/>
          </w:tcPr>
          <w:p w14:paraId="1278AE35" w14:textId="77777777" w:rsidR="00235892" w:rsidRPr="00B2364E" w:rsidRDefault="00235892">
            <w:pPr>
              <w:jc w:val="center"/>
              <w:rPr>
                <w:rFonts w:ascii="Times New Roman" w:hAnsi="Times New Roman" w:cs="Times New Roman"/>
                <w:sz w:val="20"/>
                <w:szCs w:val="20"/>
              </w:rPr>
            </w:pPr>
          </w:p>
        </w:tc>
        <w:tc>
          <w:tcPr>
            <w:tcW w:w="509" w:type="dxa"/>
            <w:vAlign w:val="center"/>
          </w:tcPr>
          <w:p w14:paraId="3ABFCF7E" w14:textId="77777777" w:rsidR="00235892" w:rsidRPr="00B2364E" w:rsidRDefault="00235892">
            <w:pPr>
              <w:jc w:val="center"/>
              <w:rPr>
                <w:rFonts w:ascii="Times New Roman" w:hAnsi="Times New Roman" w:cs="Times New Roman"/>
                <w:sz w:val="20"/>
                <w:szCs w:val="20"/>
              </w:rPr>
            </w:pPr>
          </w:p>
        </w:tc>
        <w:tc>
          <w:tcPr>
            <w:tcW w:w="567" w:type="dxa"/>
          </w:tcPr>
          <w:p w14:paraId="6B87DD01" w14:textId="77777777" w:rsidR="00235892" w:rsidRPr="00B2364E" w:rsidRDefault="00235892">
            <w:pPr>
              <w:jc w:val="center"/>
              <w:rPr>
                <w:rFonts w:ascii="Times New Roman" w:hAnsi="Times New Roman" w:cs="Times New Roman"/>
                <w:sz w:val="20"/>
                <w:szCs w:val="20"/>
              </w:rPr>
            </w:pPr>
          </w:p>
        </w:tc>
      </w:tr>
      <w:tr w:rsidR="00235892" w14:paraId="695E6990" w14:textId="77777777">
        <w:trPr>
          <w:jc w:val="center"/>
        </w:trPr>
        <w:tc>
          <w:tcPr>
            <w:tcW w:w="666" w:type="dxa"/>
            <w:vMerge/>
          </w:tcPr>
          <w:p w14:paraId="7C389AE9" w14:textId="77777777" w:rsidR="00235892" w:rsidRDefault="00235892">
            <w:pPr>
              <w:rPr>
                <w:rFonts w:ascii="Times New Roman" w:hAnsi="Times New Roman" w:cs="Times New Roman"/>
                <w:sz w:val="18"/>
                <w:szCs w:val="18"/>
              </w:rPr>
            </w:pPr>
          </w:p>
        </w:tc>
        <w:tc>
          <w:tcPr>
            <w:tcW w:w="576" w:type="dxa"/>
            <w:vMerge/>
          </w:tcPr>
          <w:p w14:paraId="229BCCE4" w14:textId="77777777" w:rsidR="00235892" w:rsidRDefault="00235892">
            <w:pPr>
              <w:rPr>
                <w:rFonts w:ascii="Times New Roman" w:hAnsi="Times New Roman" w:cs="Times New Roman"/>
                <w:sz w:val="18"/>
                <w:szCs w:val="18"/>
              </w:rPr>
            </w:pPr>
          </w:p>
        </w:tc>
        <w:tc>
          <w:tcPr>
            <w:tcW w:w="567" w:type="dxa"/>
            <w:vMerge/>
          </w:tcPr>
          <w:p w14:paraId="4E0FFE33" w14:textId="77777777" w:rsidR="00235892" w:rsidRDefault="00235892">
            <w:pPr>
              <w:rPr>
                <w:rFonts w:ascii="Times New Roman" w:hAnsi="Times New Roman" w:cs="Times New Roman"/>
                <w:sz w:val="18"/>
                <w:szCs w:val="18"/>
              </w:rPr>
            </w:pPr>
          </w:p>
        </w:tc>
        <w:tc>
          <w:tcPr>
            <w:tcW w:w="2339" w:type="dxa"/>
            <w:gridSpan w:val="2"/>
          </w:tcPr>
          <w:p w14:paraId="5697CD48"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职业道德与法治</w:t>
            </w:r>
          </w:p>
        </w:tc>
        <w:tc>
          <w:tcPr>
            <w:tcW w:w="638" w:type="dxa"/>
            <w:vAlign w:val="center"/>
          </w:tcPr>
          <w:p w14:paraId="18AB2C6F"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Align w:val="center"/>
          </w:tcPr>
          <w:p w14:paraId="79D459AA"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vAlign w:val="center"/>
          </w:tcPr>
          <w:p w14:paraId="6280C990" w14:textId="77777777" w:rsidR="00235892" w:rsidRPr="00B2364E" w:rsidRDefault="00235892">
            <w:pPr>
              <w:jc w:val="center"/>
              <w:rPr>
                <w:rFonts w:ascii="Times New Roman" w:hAnsi="Times New Roman" w:cs="Times New Roman"/>
                <w:sz w:val="20"/>
                <w:szCs w:val="20"/>
              </w:rPr>
            </w:pPr>
          </w:p>
        </w:tc>
        <w:tc>
          <w:tcPr>
            <w:tcW w:w="490" w:type="dxa"/>
            <w:vAlign w:val="center"/>
          </w:tcPr>
          <w:p w14:paraId="01C18E6E" w14:textId="77777777" w:rsidR="00235892" w:rsidRPr="00B2364E" w:rsidRDefault="00235892">
            <w:pPr>
              <w:jc w:val="center"/>
              <w:rPr>
                <w:rFonts w:ascii="Times New Roman" w:hAnsi="Times New Roman" w:cs="Times New Roman"/>
                <w:sz w:val="20"/>
                <w:szCs w:val="20"/>
              </w:rPr>
            </w:pPr>
          </w:p>
        </w:tc>
        <w:tc>
          <w:tcPr>
            <w:tcW w:w="563" w:type="dxa"/>
            <w:vAlign w:val="center"/>
          </w:tcPr>
          <w:p w14:paraId="7981C1C3" w14:textId="77777777" w:rsidR="00235892" w:rsidRPr="00B2364E" w:rsidRDefault="00235892">
            <w:pPr>
              <w:jc w:val="center"/>
              <w:rPr>
                <w:rFonts w:ascii="Times New Roman" w:hAnsi="Times New Roman" w:cs="Times New Roman"/>
                <w:sz w:val="20"/>
                <w:szCs w:val="20"/>
              </w:rPr>
            </w:pPr>
          </w:p>
        </w:tc>
        <w:tc>
          <w:tcPr>
            <w:tcW w:w="422" w:type="dxa"/>
            <w:vAlign w:val="center"/>
          </w:tcPr>
          <w:p w14:paraId="01F351B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09" w:type="dxa"/>
            <w:vAlign w:val="center"/>
          </w:tcPr>
          <w:p w14:paraId="6E92142B" w14:textId="77777777" w:rsidR="00235892" w:rsidRPr="00B2364E" w:rsidRDefault="00235892">
            <w:pPr>
              <w:jc w:val="center"/>
              <w:rPr>
                <w:rFonts w:ascii="Times New Roman" w:hAnsi="Times New Roman" w:cs="Times New Roman"/>
                <w:sz w:val="20"/>
                <w:szCs w:val="20"/>
              </w:rPr>
            </w:pPr>
          </w:p>
        </w:tc>
        <w:tc>
          <w:tcPr>
            <w:tcW w:w="567" w:type="dxa"/>
          </w:tcPr>
          <w:p w14:paraId="751CB526" w14:textId="77777777" w:rsidR="00235892" w:rsidRPr="00B2364E" w:rsidRDefault="00235892">
            <w:pPr>
              <w:jc w:val="center"/>
              <w:rPr>
                <w:rFonts w:ascii="Times New Roman" w:hAnsi="Times New Roman" w:cs="Times New Roman"/>
                <w:sz w:val="20"/>
                <w:szCs w:val="20"/>
              </w:rPr>
            </w:pPr>
          </w:p>
        </w:tc>
      </w:tr>
      <w:tr w:rsidR="00235892" w14:paraId="3BA19F6C" w14:textId="77777777">
        <w:trPr>
          <w:jc w:val="center"/>
        </w:trPr>
        <w:tc>
          <w:tcPr>
            <w:tcW w:w="666" w:type="dxa"/>
            <w:vMerge/>
          </w:tcPr>
          <w:p w14:paraId="6604B5C4" w14:textId="77777777" w:rsidR="00235892" w:rsidRDefault="00235892">
            <w:pPr>
              <w:rPr>
                <w:rFonts w:ascii="Times New Roman" w:hAnsi="Times New Roman" w:cs="Times New Roman"/>
                <w:sz w:val="18"/>
                <w:szCs w:val="18"/>
              </w:rPr>
            </w:pPr>
          </w:p>
        </w:tc>
        <w:tc>
          <w:tcPr>
            <w:tcW w:w="576" w:type="dxa"/>
            <w:vMerge/>
          </w:tcPr>
          <w:p w14:paraId="5DBE1517" w14:textId="77777777" w:rsidR="00235892" w:rsidRDefault="00235892">
            <w:pPr>
              <w:rPr>
                <w:rFonts w:ascii="Times New Roman" w:hAnsi="Times New Roman" w:cs="Times New Roman"/>
                <w:sz w:val="18"/>
                <w:szCs w:val="18"/>
              </w:rPr>
            </w:pPr>
          </w:p>
        </w:tc>
        <w:tc>
          <w:tcPr>
            <w:tcW w:w="567" w:type="dxa"/>
            <w:vMerge/>
          </w:tcPr>
          <w:p w14:paraId="603BFAFB" w14:textId="77777777" w:rsidR="00235892" w:rsidRDefault="00235892">
            <w:pPr>
              <w:rPr>
                <w:rFonts w:ascii="Times New Roman" w:hAnsi="Times New Roman" w:cs="Times New Roman"/>
                <w:sz w:val="18"/>
                <w:szCs w:val="18"/>
              </w:rPr>
            </w:pPr>
          </w:p>
        </w:tc>
        <w:tc>
          <w:tcPr>
            <w:tcW w:w="2339" w:type="dxa"/>
            <w:gridSpan w:val="2"/>
          </w:tcPr>
          <w:p w14:paraId="78185109"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语文</w:t>
            </w:r>
          </w:p>
        </w:tc>
        <w:tc>
          <w:tcPr>
            <w:tcW w:w="638" w:type="dxa"/>
            <w:vAlign w:val="center"/>
          </w:tcPr>
          <w:p w14:paraId="57E9CF03"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10</w:t>
            </w:r>
          </w:p>
        </w:tc>
        <w:tc>
          <w:tcPr>
            <w:tcW w:w="851" w:type="dxa"/>
            <w:vAlign w:val="center"/>
          </w:tcPr>
          <w:p w14:paraId="3FB792F6"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180</w:t>
            </w:r>
          </w:p>
        </w:tc>
        <w:tc>
          <w:tcPr>
            <w:tcW w:w="425" w:type="dxa"/>
            <w:vAlign w:val="center"/>
          </w:tcPr>
          <w:p w14:paraId="008DBE4A"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90" w:type="dxa"/>
            <w:vAlign w:val="center"/>
          </w:tcPr>
          <w:p w14:paraId="58C9C4F8"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3" w:type="dxa"/>
            <w:vAlign w:val="center"/>
          </w:tcPr>
          <w:p w14:paraId="4F963EC0"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22" w:type="dxa"/>
            <w:vAlign w:val="center"/>
          </w:tcPr>
          <w:p w14:paraId="51F23D31"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09" w:type="dxa"/>
            <w:vAlign w:val="center"/>
          </w:tcPr>
          <w:p w14:paraId="55225ACA"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7" w:type="dxa"/>
          </w:tcPr>
          <w:p w14:paraId="2201D6FE" w14:textId="77777777" w:rsidR="00235892" w:rsidRPr="00B2364E" w:rsidRDefault="00235892">
            <w:pPr>
              <w:jc w:val="center"/>
              <w:rPr>
                <w:rFonts w:ascii="Times New Roman" w:hAnsi="Times New Roman" w:cs="Times New Roman"/>
                <w:sz w:val="20"/>
                <w:szCs w:val="20"/>
              </w:rPr>
            </w:pPr>
          </w:p>
        </w:tc>
      </w:tr>
      <w:tr w:rsidR="00235892" w14:paraId="463235CB" w14:textId="77777777">
        <w:trPr>
          <w:jc w:val="center"/>
        </w:trPr>
        <w:tc>
          <w:tcPr>
            <w:tcW w:w="666" w:type="dxa"/>
            <w:vMerge/>
          </w:tcPr>
          <w:p w14:paraId="426DC135" w14:textId="77777777" w:rsidR="00235892" w:rsidRDefault="00235892">
            <w:pPr>
              <w:rPr>
                <w:rFonts w:ascii="Times New Roman" w:hAnsi="Times New Roman" w:cs="Times New Roman"/>
                <w:sz w:val="18"/>
                <w:szCs w:val="18"/>
              </w:rPr>
            </w:pPr>
          </w:p>
        </w:tc>
        <w:tc>
          <w:tcPr>
            <w:tcW w:w="576" w:type="dxa"/>
            <w:vMerge/>
          </w:tcPr>
          <w:p w14:paraId="0799F955" w14:textId="77777777" w:rsidR="00235892" w:rsidRDefault="00235892">
            <w:pPr>
              <w:rPr>
                <w:rFonts w:ascii="Times New Roman" w:hAnsi="Times New Roman" w:cs="Times New Roman"/>
                <w:sz w:val="18"/>
                <w:szCs w:val="18"/>
              </w:rPr>
            </w:pPr>
          </w:p>
        </w:tc>
        <w:tc>
          <w:tcPr>
            <w:tcW w:w="567" w:type="dxa"/>
            <w:vMerge/>
          </w:tcPr>
          <w:p w14:paraId="38FED4A5" w14:textId="77777777" w:rsidR="00235892" w:rsidRDefault="00235892">
            <w:pPr>
              <w:rPr>
                <w:rFonts w:ascii="Times New Roman" w:hAnsi="Times New Roman" w:cs="Times New Roman"/>
                <w:sz w:val="18"/>
                <w:szCs w:val="18"/>
              </w:rPr>
            </w:pPr>
          </w:p>
        </w:tc>
        <w:tc>
          <w:tcPr>
            <w:tcW w:w="2339" w:type="dxa"/>
            <w:gridSpan w:val="2"/>
          </w:tcPr>
          <w:p w14:paraId="2330A292"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数学</w:t>
            </w:r>
          </w:p>
        </w:tc>
        <w:tc>
          <w:tcPr>
            <w:tcW w:w="638" w:type="dxa"/>
            <w:vAlign w:val="center"/>
          </w:tcPr>
          <w:p w14:paraId="1BD992B5"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10</w:t>
            </w:r>
          </w:p>
        </w:tc>
        <w:tc>
          <w:tcPr>
            <w:tcW w:w="851" w:type="dxa"/>
            <w:vAlign w:val="center"/>
          </w:tcPr>
          <w:p w14:paraId="04DDF12A"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180</w:t>
            </w:r>
          </w:p>
        </w:tc>
        <w:tc>
          <w:tcPr>
            <w:tcW w:w="425" w:type="dxa"/>
            <w:vAlign w:val="center"/>
          </w:tcPr>
          <w:p w14:paraId="51798FB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90" w:type="dxa"/>
            <w:vAlign w:val="center"/>
          </w:tcPr>
          <w:p w14:paraId="3F8AD61D"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3" w:type="dxa"/>
            <w:vAlign w:val="center"/>
          </w:tcPr>
          <w:p w14:paraId="4C44FBB0"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22" w:type="dxa"/>
            <w:vAlign w:val="center"/>
          </w:tcPr>
          <w:p w14:paraId="0D787106"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09" w:type="dxa"/>
            <w:vAlign w:val="center"/>
          </w:tcPr>
          <w:p w14:paraId="60949DBD"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7" w:type="dxa"/>
          </w:tcPr>
          <w:p w14:paraId="40743C18" w14:textId="77777777" w:rsidR="00235892" w:rsidRPr="00B2364E" w:rsidRDefault="00235892">
            <w:pPr>
              <w:jc w:val="center"/>
              <w:rPr>
                <w:rFonts w:ascii="Times New Roman" w:hAnsi="Times New Roman" w:cs="Times New Roman"/>
                <w:sz w:val="20"/>
                <w:szCs w:val="20"/>
              </w:rPr>
            </w:pPr>
          </w:p>
        </w:tc>
      </w:tr>
      <w:tr w:rsidR="00235892" w14:paraId="35C95356" w14:textId="77777777">
        <w:trPr>
          <w:jc w:val="center"/>
        </w:trPr>
        <w:tc>
          <w:tcPr>
            <w:tcW w:w="666" w:type="dxa"/>
            <w:vMerge/>
          </w:tcPr>
          <w:p w14:paraId="0F4674C1" w14:textId="77777777" w:rsidR="00235892" w:rsidRDefault="00235892">
            <w:pPr>
              <w:rPr>
                <w:rFonts w:ascii="Times New Roman" w:hAnsi="Times New Roman" w:cs="Times New Roman"/>
                <w:sz w:val="18"/>
                <w:szCs w:val="18"/>
              </w:rPr>
            </w:pPr>
          </w:p>
        </w:tc>
        <w:tc>
          <w:tcPr>
            <w:tcW w:w="576" w:type="dxa"/>
            <w:vMerge/>
          </w:tcPr>
          <w:p w14:paraId="1CF9D8F2" w14:textId="77777777" w:rsidR="00235892" w:rsidRDefault="00235892">
            <w:pPr>
              <w:rPr>
                <w:rFonts w:ascii="Times New Roman" w:hAnsi="Times New Roman" w:cs="Times New Roman"/>
                <w:sz w:val="18"/>
                <w:szCs w:val="18"/>
              </w:rPr>
            </w:pPr>
          </w:p>
        </w:tc>
        <w:tc>
          <w:tcPr>
            <w:tcW w:w="567" w:type="dxa"/>
            <w:vMerge/>
          </w:tcPr>
          <w:p w14:paraId="380484AC" w14:textId="77777777" w:rsidR="00235892" w:rsidRDefault="00235892">
            <w:pPr>
              <w:rPr>
                <w:rFonts w:ascii="Times New Roman" w:hAnsi="Times New Roman" w:cs="Times New Roman"/>
                <w:sz w:val="18"/>
                <w:szCs w:val="18"/>
              </w:rPr>
            </w:pPr>
          </w:p>
        </w:tc>
        <w:tc>
          <w:tcPr>
            <w:tcW w:w="2339" w:type="dxa"/>
            <w:gridSpan w:val="2"/>
          </w:tcPr>
          <w:p w14:paraId="20627C46"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英语</w:t>
            </w:r>
          </w:p>
        </w:tc>
        <w:tc>
          <w:tcPr>
            <w:tcW w:w="638" w:type="dxa"/>
            <w:vAlign w:val="center"/>
          </w:tcPr>
          <w:p w14:paraId="7D464F56"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10</w:t>
            </w:r>
          </w:p>
        </w:tc>
        <w:tc>
          <w:tcPr>
            <w:tcW w:w="851" w:type="dxa"/>
            <w:vAlign w:val="center"/>
          </w:tcPr>
          <w:p w14:paraId="0D5E822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180</w:t>
            </w:r>
          </w:p>
        </w:tc>
        <w:tc>
          <w:tcPr>
            <w:tcW w:w="425" w:type="dxa"/>
            <w:vAlign w:val="center"/>
          </w:tcPr>
          <w:p w14:paraId="7DB36821"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90" w:type="dxa"/>
            <w:vAlign w:val="center"/>
          </w:tcPr>
          <w:p w14:paraId="66AEBE03"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3" w:type="dxa"/>
            <w:vAlign w:val="center"/>
          </w:tcPr>
          <w:p w14:paraId="58BC5507"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22" w:type="dxa"/>
            <w:vAlign w:val="center"/>
          </w:tcPr>
          <w:p w14:paraId="4C16C283"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09" w:type="dxa"/>
            <w:vAlign w:val="center"/>
          </w:tcPr>
          <w:p w14:paraId="2030F4AF"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7" w:type="dxa"/>
          </w:tcPr>
          <w:p w14:paraId="11278FEE" w14:textId="77777777" w:rsidR="00235892" w:rsidRPr="00B2364E" w:rsidRDefault="00235892">
            <w:pPr>
              <w:jc w:val="center"/>
              <w:rPr>
                <w:rFonts w:ascii="Times New Roman" w:hAnsi="Times New Roman" w:cs="Times New Roman"/>
                <w:sz w:val="20"/>
                <w:szCs w:val="20"/>
              </w:rPr>
            </w:pPr>
          </w:p>
        </w:tc>
      </w:tr>
      <w:tr w:rsidR="00235892" w14:paraId="6C5F27EE" w14:textId="77777777">
        <w:trPr>
          <w:jc w:val="center"/>
        </w:trPr>
        <w:tc>
          <w:tcPr>
            <w:tcW w:w="666" w:type="dxa"/>
            <w:vMerge/>
          </w:tcPr>
          <w:p w14:paraId="078ED4BA" w14:textId="77777777" w:rsidR="00235892" w:rsidRDefault="00235892">
            <w:pPr>
              <w:rPr>
                <w:rFonts w:ascii="Times New Roman" w:hAnsi="Times New Roman" w:cs="Times New Roman"/>
                <w:sz w:val="18"/>
                <w:szCs w:val="18"/>
              </w:rPr>
            </w:pPr>
          </w:p>
        </w:tc>
        <w:tc>
          <w:tcPr>
            <w:tcW w:w="576" w:type="dxa"/>
            <w:vMerge/>
          </w:tcPr>
          <w:p w14:paraId="0D8385D1" w14:textId="77777777" w:rsidR="00235892" w:rsidRDefault="00235892">
            <w:pPr>
              <w:rPr>
                <w:rFonts w:ascii="Times New Roman" w:hAnsi="Times New Roman" w:cs="Times New Roman"/>
                <w:sz w:val="18"/>
                <w:szCs w:val="18"/>
              </w:rPr>
            </w:pPr>
          </w:p>
        </w:tc>
        <w:tc>
          <w:tcPr>
            <w:tcW w:w="567" w:type="dxa"/>
            <w:vMerge/>
          </w:tcPr>
          <w:p w14:paraId="09B156C8" w14:textId="77777777" w:rsidR="00235892" w:rsidRDefault="00235892">
            <w:pPr>
              <w:rPr>
                <w:rFonts w:ascii="Times New Roman" w:hAnsi="Times New Roman" w:cs="Times New Roman"/>
                <w:sz w:val="18"/>
                <w:szCs w:val="18"/>
              </w:rPr>
            </w:pPr>
          </w:p>
        </w:tc>
        <w:tc>
          <w:tcPr>
            <w:tcW w:w="2339" w:type="dxa"/>
            <w:gridSpan w:val="2"/>
          </w:tcPr>
          <w:p w14:paraId="735ADE71"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历史</w:t>
            </w:r>
          </w:p>
        </w:tc>
        <w:tc>
          <w:tcPr>
            <w:tcW w:w="638" w:type="dxa"/>
            <w:vAlign w:val="center"/>
          </w:tcPr>
          <w:p w14:paraId="0014803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Align w:val="center"/>
          </w:tcPr>
          <w:p w14:paraId="2D86F4C7"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vAlign w:val="center"/>
          </w:tcPr>
          <w:p w14:paraId="2D693E60" w14:textId="77777777" w:rsidR="00235892" w:rsidRPr="00B2364E" w:rsidRDefault="00235892">
            <w:pPr>
              <w:jc w:val="center"/>
              <w:rPr>
                <w:rFonts w:ascii="Times New Roman" w:hAnsi="Times New Roman" w:cs="Times New Roman"/>
                <w:sz w:val="20"/>
                <w:szCs w:val="20"/>
              </w:rPr>
            </w:pPr>
          </w:p>
        </w:tc>
        <w:tc>
          <w:tcPr>
            <w:tcW w:w="490" w:type="dxa"/>
            <w:vAlign w:val="center"/>
          </w:tcPr>
          <w:p w14:paraId="398AC650"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3" w:type="dxa"/>
            <w:vAlign w:val="center"/>
          </w:tcPr>
          <w:p w14:paraId="1BE6B1F2" w14:textId="77777777" w:rsidR="00235892" w:rsidRPr="00B2364E" w:rsidRDefault="00235892">
            <w:pPr>
              <w:jc w:val="center"/>
              <w:rPr>
                <w:rFonts w:ascii="Times New Roman" w:hAnsi="Times New Roman" w:cs="Times New Roman"/>
                <w:sz w:val="20"/>
                <w:szCs w:val="20"/>
              </w:rPr>
            </w:pPr>
          </w:p>
        </w:tc>
        <w:tc>
          <w:tcPr>
            <w:tcW w:w="422" w:type="dxa"/>
            <w:vAlign w:val="center"/>
          </w:tcPr>
          <w:p w14:paraId="7C45644E" w14:textId="77777777" w:rsidR="00235892" w:rsidRPr="00B2364E" w:rsidRDefault="00235892">
            <w:pPr>
              <w:jc w:val="center"/>
              <w:rPr>
                <w:rFonts w:ascii="Times New Roman" w:hAnsi="Times New Roman" w:cs="Times New Roman"/>
                <w:sz w:val="20"/>
                <w:szCs w:val="20"/>
              </w:rPr>
            </w:pPr>
          </w:p>
        </w:tc>
        <w:tc>
          <w:tcPr>
            <w:tcW w:w="509" w:type="dxa"/>
            <w:vAlign w:val="center"/>
          </w:tcPr>
          <w:p w14:paraId="0D260AE9" w14:textId="77777777" w:rsidR="00235892" w:rsidRPr="00B2364E" w:rsidRDefault="00235892">
            <w:pPr>
              <w:jc w:val="center"/>
              <w:rPr>
                <w:rFonts w:ascii="Times New Roman" w:hAnsi="Times New Roman" w:cs="Times New Roman"/>
                <w:sz w:val="20"/>
                <w:szCs w:val="20"/>
              </w:rPr>
            </w:pPr>
          </w:p>
        </w:tc>
        <w:tc>
          <w:tcPr>
            <w:tcW w:w="567" w:type="dxa"/>
          </w:tcPr>
          <w:p w14:paraId="077D48D1" w14:textId="77777777" w:rsidR="00235892" w:rsidRPr="00B2364E" w:rsidRDefault="00235892">
            <w:pPr>
              <w:jc w:val="center"/>
              <w:rPr>
                <w:rFonts w:ascii="Times New Roman" w:hAnsi="Times New Roman" w:cs="Times New Roman"/>
                <w:sz w:val="20"/>
                <w:szCs w:val="20"/>
              </w:rPr>
            </w:pPr>
          </w:p>
        </w:tc>
      </w:tr>
      <w:tr w:rsidR="00235892" w14:paraId="17A47C2D" w14:textId="77777777">
        <w:trPr>
          <w:jc w:val="center"/>
        </w:trPr>
        <w:tc>
          <w:tcPr>
            <w:tcW w:w="666" w:type="dxa"/>
            <w:vMerge/>
          </w:tcPr>
          <w:p w14:paraId="198BC389" w14:textId="77777777" w:rsidR="00235892" w:rsidRDefault="00235892">
            <w:pPr>
              <w:rPr>
                <w:rFonts w:ascii="Times New Roman" w:hAnsi="Times New Roman" w:cs="Times New Roman"/>
                <w:sz w:val="18"/>
                <w:szCs w:val="18"/>
              </w:rPr>
            </w:pPr>
          </w:p>
        </w:tc>
        <w:tc>
          <w:tcPr>
            <w:tcW w:w="576" w:type="dxa"/>
            <w:vMerge/>
          </w:tcPr>
          <w:p w14:paraId="21D90BCE" w14:textId="77777777" w:rsidR="00235892" w:rsidRDefault="00235892">
            <w:pPr>
              <w:rPr>
                <w:rFonts w:ascii="Times New Roman" w:hAnsi="Times New Roman" w:cs="Times New Roman"/>
                <w:sz w:val="18"/>
                <w:szCs w:val="18"/>
              </w:rPr>
            </w:pPr>
          </w:p>
        </w:tc>
        <w:tc>
          <w:tcPr>
            <w:tcW w:w="567" w:type="dxa"/>
            <w:vMerge/>
          </w:tcPr>
          <w:p w14:paraId="1EA697AF" w14:textId="77777777" w:rsidR="00235892" w:rsidRDefault="00235892">
            <w:pPr>
              <w:rPr>
                <w:rFonts w:ascii="Times New Roman" w:hAnsi="Times New Roman" w:cs="Times New Roman"/>
                <w:sz w:val="18"/>
                <w:szCs w:val="18"/>
              </w:rPr>
            </w:pPr>
          </w:p>
        </w:tc>
        <w:tc>
          <w:tcPr>
            <w:tcW w:w="2339" w:type="dxa"/>
            <w:gridSpan w:val="2"/>
          </w:tcPr>
          <w:p w14:paraId="7815D0BD"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信息技术</w:t>
            </w:r>
          </w:p>
        </w:tc>
        <w:tc>
          <w:tcPr>
            <w:tcW w:w="638" w:type="dxa"/>
            <w:vAlign w:val="center"/>
          </w:tcPr>
          <w:p w14:paraId="77F5DD6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6</w:t>
            </w:r>
          </w:p>
        </w:tc>
        <w:tc>
          <w:tcPr>
            <w:tcW w:w="851" w:type="dxa"/>
            <w:vAlign w:val="center"/>
          </w:tcPr>
          <w:p w14:paraId="2E3B338D"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108</w:t>
            </w:r>
          </w:p>
        </w:tc>
        <w:tc>
          <w:tcPr>
            <w:tcW w:w="425" w:type="dxa"/>
            <w:vAlign w:val="center"/>
          </w:tcPr>
          <w:p w14:paraId="30356331" w14:textId="77777777" w:rsidR="00235892" w:rsidRPr="00B2364E" w:rsidRDefault="00C73C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490" w:type="dxa"/>
            <w:vAlign w:val="center"/>
          </w:tcPr>
          <w:p w14:paraId="0B2B26C5" w14:textId="77777777" w:rsidR="00235892" w:rsidRPr="00B2364E" w:rsidRDefault="00C73CCF">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3" w:type="dxa"/>
            <w:vAlign w:val="center"/>
          </w:tcPr>
          <w:p w14:paraId="117B107C" w14:textId="77777777" w:rsidR="00235892" w:rsidRPr="00B2364E" w:rsidRDefault="00235892">
            <w:pPr>
              <w:jc w:val="center"/>
              <w:rPr>
                <w:rFonts w:ascii="Times New Roman" w:hAnsi="Times New Roman" w:cs="Times New Roman"/>
                <w:sz w:val="20"/>
                <w:szCs w:val="20"/>
              </w:rPr>
            </w:pPr>
          </w:p>
        </w:tc>
        <w:tc>
          <w:tcPr>
            <w:tcW w:w="422" w:type="dxa"/>
            <w:vAlign w:val="center"/>
          </w:tcPr>
          <w:p w14:paraId="39343260" w14:textId="77777777" w:rsidR="00235892" w:rsidRPr="00B2364E" w:rsidRDefault="00235892">
            <w:pPr>
              <w:jc w:val="center"/>
              <w:rPr>
                <w:rFonts w:ascii="Times New Roman" w:hAnsi="Times New Roman" w:cs="Times New Roman"/>
                <w:sz w:val="20"/>
                <w:szCs w:val="20"/>
              </w:rPr>
            </w:pPr>
          </w:p>
        </w:tc>
        <w:tc>
          <w:tcPr>
            <w:tcW w:w="509" w:type="dxa"/>
            <w:vAlign w:val="center"/>
          </w:tcPr>
          <w:p w14:paraId="227D51BC" w14:textId="77777777" w:rsidR="00235892" w:rsidRPr="00B2364E" w:rsidRDefault="00235892">
            <w:pPr>
              <w:jc w:val="center"/>
              <w:rPr>
                <w:rFonts w:ascii="Times New Roman" w:hAnsi="Times New Roman" w:cs="Times New Roman"/>
                <w:sz w:val="20"/>
                <w:szCs w:val="20"/>
              </w:rPr>
            </w:pPr>
          </w:p>
        </w:tc>
        <w:tc>
          <w:tcPr>
            <w:tcW w:w="567" w:type="dxa"/>
          </w:tcPr>
          <w:p w14:paraId="3CB5705D" w14:textId="77777777" w:rsidR="00235892" w:rsidRPr="00B2364E" w:rsidRDefault="00235892">
            <w:pPr>
              <w:jc w:val="center"/>
              <w:rPr>
                <w:rFonts w:ascii="Times New Roman" w:hAnsi="Times New Roman" w:cs="Times New Roman"/>
                <w:sz w:val="20"/>
                <w:szCs w:val="20"/>
              </w:rPr>
            </w:pPr>
          </w:p>
        </w:tc>
      </w:tr>
      <w:tr w:rsidR="00235892" w14:paraId="38B83EE5" w14:textId="77777777">
        <w:trPr>
          <w:jc w:val="center"/>
        </w:trPr>
        <w:tc>
          <w:tcPr>
            <w:tcW w:w="666" w:type="dxa"/>
            <w:vMerge/>
          </w:tcPr>
          <w:p w14:paraId="1C3C7C67" w14:textId="77777777" w:rsidR="00235892" w:rsidRDefault="00235892">
            <w:pPr>
              <w:rPr>
                <w:rFonts w:ascii="Times New Roman" w:hAnsi="Times New Roman" w:cs="Times New Roman"/>
                <w:sz w:val="18"/>
                <w:szCs w:val="18"/>
              </w:rPr>
            </w:pPr>
          </w:p>
        </w:tc>
        <w:tc>
          <w:tcPr>
            <w:tcW w:w="576" w:type="dxa"/>
            <w:vMerge/>
          </w:tcPr>
          <w:p w14:paraId="577D3BC8" w14:textId="77777777" w:rsidR="00235892" w:rsidRDefault="00235892">
            <w:pPr>
              <w:rPr>
                <w:rFonts w:ascii="Times New Roman" w:hAnsi="Times New Roman" w:cs="Times New Roman"/>
                <w:sz w:val="18"/>
                <w:szCs w:val="18"/>
              </w:rPr>
            </w:pPr>
          </w:p>
        </w:tc>
        <w:tc>
          <w:tcPr>
            <w:tcW w:w="567" w:type="dxa"/>
            <w:vMerge/>
          </w:tcPr>
          <w:p w14:paraId="7A6B429E" w14:textId="77777777" w:rsidR="00235892" w:rsidRDefault="00235892">
            <w:pPr>
              <w:rPr>
                <w:rFonts w:ascii="Times New Roman" w:hAnsi="Times New Roman" w:cs="Times New Roman"/>
                <w:sz w:val="18"/>
                <w:szCs w:val="18"/>
              </w:rPr>
            </w:pPr>
          </w:p>
        </w:tc>
        <w:tc>
          <w:tcPr>
            <w:tcW w:w="2339" w:type="dxa"/>
            <w:gridSpan w:val="2"/>
          </w:tcPr>
          <w:p w14:paraId="7FE794DD"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公共艺术（美术、音乐）</w:t>
            </w:r>
          </w:p>
        </w:tc>
        <w:tc>
          <w:tcPr>
            <w:tcW w:w="638" w:type="dxa"/>
            <w:vAlign w:val="center"/>
          </w:tcPr>
          <w:p w14:paraId="7246F105"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Align w:val="center"/>
          </w:tcPr>
          <w:p w14:paraId="26994E12"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vAlign w:val="center"/>
          </w:tcPr>
          <w:p w14:paraId="6254C8C0" w14:textId="77777777" w:rsidR="00235892" w:rsidRPr="00B2364E" w:rsidRDefault="00235892">
            <w:pPr>
              <w:jc w:val="center"/>
              <w:rPr>
                <w:rFonts w:ascii="Times New Roman" w:hAnsi="Times New Roman" w:cs="Times New Roman"/>
                <w:sz w:val="20"/>
                <w:szCs w:val="20"/>
              </w:rPr>
            </w:pPr>
          </w:p>
        </w:tc>
        <w:tc>
          <w:tcPr>
            <w:tcW w:w="490" w:type="dxa"/>
            <w:vAlign w:val="center"/>
          </w:tcPr>
          <w:p w14:paraId="69A66123" w14:textId="77777777" w:rsidR="00235892" w:rsidRPr="00B2364E" w:rsidRDefault="00235892">
            <w:pPr>
              <w:jc w:val="center"/>
              <w:rPr>
                <w:rFonts w:ascii="Times New Roman" w:hAnsi="Times New Roman" w:cs="Times New Roman"/>
                <w:sz w:val="20"/>
                <w:szCs w:val="20"/>
              </w:rPr>
            </w:pPr>
          </w:p>
        </w:tc>
        <w:tc>
          <w:tcPr>
            <w:tcW w:w="563" w:type="dxa"/>
            <w:vAlign w:val="center"/>
          </w:tcPr>
          <w:p w14:paraId="2EE9716E"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22" w:type="dxa"/>
            <w:vAlign w:val="center"/>
          </w:tcPr>
          <w:p w14:paraId="4CB14A26" w14:textId="77777777" w:rsidR="00235892" w:rsidRPr="00B2364E" w:rsidRDefault="00235892">
            <w:pPr>
              <w:jc w:val="center"/>
              <w:rPr>
                <w:rFonts w:ascii="Times New Roman" w:hAnsi="Times New Roman" w:cs="Times New Roman"/>
                <w:sz w:val="20"/>
                <w:szCs w:val="20"/>
              </w:rPr>
            </w:pPr>
          </w:p>
        </w:tc>
        <w:tc>
          <w:tcPr>
            <w:tcW w:w="509" w:type="dxa"/>
            <w:vAlign w:val="center"/>
          </w:tcPr>
          <w:p w14:paraId="48766EB1" w14:textId="77777777" w:rsidR="00235892" w:rsidRPr="00B2364E" w:rsidRDefault="00235892">
            <w:pPr>
              <w:jc w:val="center"/>
              <w:rPr>
                <w:rFonts w:ascii="Times New Roman" w:hAnsi="Times New Roman" w:cs="Times New Roman"/>
                <w:sz w:val="20"/>
                <w:szCs w:val="20"/>
              </w:rPr>
            </w:pPr>
          </w:p>
        </w:tc>
        <w:tc>
          <w:tcPr>
            <w:tcW w:w="567" w:type="dxa"/>
          </w:tcPr>
          <w:p w14:paraId="028162CF" w14:textId="77777777" w:rsidR="00235892" w:rsidRPr="00B2364E" w:rsidRDefault="00235892">
            <w:pPr>
              <w:jc w:val="center"/>
              <w:rPr>
                <w:rFonts w:ascii="Times New Roman" w:hAnsi="Times New Roman" w:cs="Times New Roman"/>
                <w:sz w:val="20"/>
                <w:szCs w:val="20"/>
              </w:rPr>
            </w:pPr>
          </w:p>
        </w:tc>
      </w:tr>
      <w:tr w:rsidR="00235892" w14:paraId="2EA369E6" w14:textId="77777777">
        <w:trPr>
          <w:jc w:val="center"/>
        </w:trPr>
        <w:tc>
          <w:tcPr>
            <w:tcW w:w="666" w:type="dxa"/>
            <w:vMerge/>
          </w:tcPr>
          <w:p w14:paraId="0F51AAAB" w14:textId="77777777" w:rsidR="00235892" w:rsidRDefault="00235892">
            <w:pPr>
              <w:rPr>
                <w:rFonts w:ascii="Times New Roman" w:hAnsi="Times New Roman" w:cs="Times New Roman"/>
                <w:sz w:val="18"/>
                <w:szCs w:val="18"/>
              </w:rPr>
            </w:pPr>
          </w:p>
        </w:tc>
        <w:tc>
          <w:tcPr>
            <w:tcW w:w="576" w:type="dxa"/>
            <w:vMerge/>
          </w:tcPr>
          <w:p w14:paraId="4B0D1393" w14:textId="77777777" w:rsidR="00235892" w:rsidRDefault="00235892">
            <w:pPr>
              <w:rPr>
                <w:rFonts w:ascii="Times New Roman" w:hAnsi="Times New Roman" w:cs="Times New Roman"/>
                <w:sz w:val="18"/>
                <w:szCs w:val="18"/>
              </w:rPr>
            </w:pPr>
          </w:p>
        </w:tc>
        <w:tc>
          <w:tcPr>
            <w:tcW w:w="567" w:type="dxa"/>
            <w:vMerge/>
          </w:tcPr>
          <w:p w14:paraId="4FB4C3BF" w14:textId="77777777" w:rsidR="00235892" w:rsidRDefault="00235892">
            <w:pPr>
              <w:rPr>
                <w:rFonts w:ascii="Times New Roman" w:hAnsi="Times New Roman" w:cs="Times New Roman"/>
                <w:sz w:val="18"/>
                <w:szCs w:val="18"/>
              </w:rPr>
            </w:pPr>
          </w:p>
        </w:tc>
        <w:tc>
          <w:tcPr>
            <w:tcW w:w="2339" w:type="dxa"/>
            <w:gridSpan w:val="2"/>
          </w:tcPr>
          <w:p w14:paraId="64C64BF4"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体育与健康</w:t>
            </w:r>
          </w:p>
        </w:tc>
        <w:tc>
          <w:tcPr>
            <w:tcW w:w="638" w:type="dxa"/>
            <w:vAlign w:val="center"/>
          </w:tcPr>
          <w:p w14:paraId="265CBA1E"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8</w:t>
            </w:r>
          </w:p>
        </w:tc>
        <w:tc>
          <w:tcPr>
            <w:tcW w:w="851" w:type="dxa"/>
            <w:vAlign w:val="center"/>
          </w:tcPr>
          <w:p w14:paraId="4E5CC8A5"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144</w:t>
            </w:r>
          </w:p>
        </w:tc>
        <w:tc>
          <w:tcPr>
            <w:tcW w:w="425" w:type="dxa"/>
            <w:vAlign w:val="center"/>
          </w:tcPr>
          <w:p w14:paraId="588A412D"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90" w:type="dxa"/>
            <w:vAlign w:val="center"/>
          </w:tcPr>
          <w:p w14:paraId="4AF3300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3" w:type="dxa"/>
            <w:vAlign w:val="center"/>
          </w:tcPr>
          <w:p w14:paraId="6E85ED08"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22" w:type="dxa"/>
            <w:vAlign w:val="center"/>
          </w:tcPr>
          <w:p w14:paraId="22E3351C"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09" w:type="dxa"/>
            <w:vAlign w:val="center"/>
          </w:tcPr>
          <w:p w14:paraId="0179278D" w14:textId="77777777" w:rsidR="00235892" w:rsidRPr="00B2364E" w:rsidRDefault="00235892">
            <w:pPr>
              <w:jc w:val="center"/>
              <w:rPr>
                <w:rFonts w:ascii="Times New Roman" w:hAnsi="Times New Roman" w:cs="Times New Roman"/>
                <w:sz w:val="20"/>
                <w:szCs w:val="20"/>
              </w:rPr>
            </w:pPr>
          </w:p>
        </w:tc>
        <w:tc>
          <w:tcPr>
            <w:tcW w:w="567" w:type="dxa"/>
          </w:tcPr>
          <w:p w14:paraId="1FEEFE6D" w14:textId="77777777" w:rsidR="00235892" w:rsidRPr="00B2364E" w:rsidRDefault="00235892">
            <w:pPr>
              <w:jc w:val="center"/>
              <w:rPr>
                <w:rFonts w:ascii="Times New Roman" w:hAnsi="Times New Roman" w:cs="Times New Roman"/>
                <w:sz w:val="20"/>
                <w:szCs w:val="20"/>
              </w:rPr>
            </w:pPr>
          </w:p>
        </w:tc>
      </w:tr>
      <w:tr w:rsidR="00235892" w14:paraId="23EE9874" w14:textId="77777777">
        <w:trPr>
          <w:jc w:val="center"/>
        </w:trPr>
        <w:tc>
          <w:tcPr>
            <w:tcW w:w="666" w:type="dxa"/>
            <w:vMerge/>
          </w:tcPr>
          <w:p w14:paraId="4E227AC7" w14:textId="77777777" w:rsidR="00235892" w:rsidRDefault="00235892">
            <w:pPr>
              <w:rPr>
                <w:rFonts w:ascii="Times New Roman" w:hAnsi="Times New Roman" w:cs="Times New Roman"/>
                <w:sz w:val="18"/>
                <w:szCs w:val="18"/>
              </w:rPr>
            </w:pPr>
          </w:p>
        </w:tc>
        <w:tc>
          <w:tcPr>
            <w:tcW w:w="576" w:type="dxa"/>
            <w:vMerge/>
          </w:tcPr>
          <w:p w14:paraId="1BCCFACD" w14:textId="77777777" w:rsidR="00235892" w:rsidRDefault="00235892">
            <w:pPr>
              <w:rPr>
                <w:rFonts w:ascii="Times New Roman" w:hAnsi="Times New Roman" w:cs="Times New Roman"/>
                <w:sz w:val="18"/>
                <w:szCs w:val="18"/>
              </w:rPr>
            </w:pPr>
          </w:p>
        </w:tc>
        <w:tc>
          <w:tcPr>
            <w:tcW w:w="567" w:type="dxa"/>
            <w:vMerge/>
          </w:tcPr>
          <w:p w14:paraId="21BE45D1" w14:textId="77777777" w:rsidR="00235892" w:rsidRDefault="00235892">
            <w:pPr>
              <w:rPr>
                <w:rFonts w:ascii="Times New Roman" w:hAnsi="Times New Roman" w:cs="Times New Roman"/>
                <w:sz w:val="18"/>
                <w:szCs w:val="18"/>
              </w:rPr>
            </w:pPr>
          </w:p>
        </w:tc>
        <w:tc>
          <w:tcPr>
            <w:tcW w:w="2339" w:type="dxa"/>
            <w:gridSpan w:val="2"/>
          </w:tcPr>
          <w:p w14:paraId="1B89375F" w14:textId="77777777" w:rsidR="00235892" w:rsidRPr="00052106" w:rsidRDefault="004017FA">
            <w:pPr>
              <w:rPr>
                <w:rFonts w:ascii="Times New Roman" w:hAnsi="Times New Roman" w:cs="Times New Roman"/>
                <w:sz w:val="18"/>
                <w:szCs w:val="18"/>
              </w:rPr>
            </w:pPr>
            <w:r w:rsidRPr="00052106">
              <w:rPr>
                <w:rFonts w:ascii="Times New Roman" w:hAnsi="Times New Roman" w:cs="Times New Roman"/>
                <w:sz w:val="18"/>
                <w:szCs w:val="18"/>
              </w:rPr>
              <w:t>劳动教育</w:t>
            </w:r>
          </w:p>
        </w:tc>
        <w:tc>
          <w:tcPr>
            <w:tcW w:w="638" w:type="dxa"/>
            <w:vAlign w:val="center"/>
          </w:tcPr>
          <w:p w14:paraId="7A1E062F" w14:textId="77777777" w:rsidR="00235892" w:rsidRPr="00B2364E" w:rsidRDefault="00DB5231">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Align w:val="center"/>
          </w:tcPr>
          <w:p w14:paraId="6CE02EA2" w14:textId="77777777" w:rsidR="00235892" w:rsidRPr="00B2364E" w:rsidRDefault="00DB5231">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vAlign w:val="center"/>
          </w:tcPr>
          <w:p w14:paraId="6F69FCE7" w14:textId="77777777" w:rsidR="00235892" w:rsidRPr="00B2364E" w:rsidRDefault="00235892">
            <w:pPr>
              <w:jc w:val="center"/>
              <w:rPr>
                <w:rFonts w:ascii="Times New Roman" w:hAnsi="Times New Roman" w:cs="Times New Roman"/>
                <w:sz w:val="20"/>
                <w:szCs w:val="20"/>
              </w:rPr>
            </w:pPr>
          </w:p>
        </w:tc>
        <w:tc>
          <w:tcPr>
            <w:tcW w:w="490" w:type="dxa"/>
            <w:vAlign w:val="center"/>
          </w:tcPr>
          <w:p w14:paraId="50181417" w14:textId="77777777" w:rsidR="00235892" w:rsidRPr="00B2364E" w:rsidRDefault="00235892">
            <w:pPr>
              <w:jc w:val="center"/>
              <w:rPr>
                <w:rFonts w:ascii="Times New Roman" w:hAnsi="Times New Roman" w:cs="Times New Roman"/>
                <w:sz w:val="20"/>
                <w:szCs w:val="20"/>
              </w:rPr>
            </w:pPr>
          </w:p>
        </w:tc>
        <w:tc>
          <w:tcPr>
            <w:tcW w:w="563" w:type="dxa"/>
            <w:vAlign w:val="center"/>
          </w:tcPr>
          <w:p w14:paraId="46C79F08" w14:textId="77777777" w:rsidR="00235892" w:rsidRPr="00B2364E" w:rsidRDefault="00235892">
            <w:pPr>
              <w:jc w:val="center"/>
              <w:rPr>
                <w:rFonts w:ascii="Times New Roman" w:hAnsi="Times New Roman" w:cs="Times New Roman"/>
                <w:sz w:val="20"/>
                <w:szCs w:val="20"/>
              </w:rPr>
            </w:pPr>
          </w:p>
        </w:tc>
        <w:tc>
          <w:tcPr>
            <w:tcW w:w="422" w:type="dxa"/>
            <w:vAlign w:val="center"/>
          </w:tcPr>
          <w:p w14:paraId="732CC63A" w14:textId="77777777" w:rsidR="00235892" w:rsidRPr="00B2364E" w:rsidRDefault="00235892">
            <w:pPr>
              <w:jc w:val="center"/>
              <w:rPr>
                <w:rFonts w:ascii="Times New Roman" w:hAnsi="Times New Roman" w:cs="Times New Roman"/>
                <w:sz w:val="20"/>
                <w:szCs w:val="20"/>
              </w:rPr>
            </w:pPr>
          </w:p>
        </w:tc>
        <w:tc>
          <w:tcPr>
            <w:tcW w:w="509" w:type="dxa"/>
            <w:vAlign w:val="center"/>
          </w:tcPr>
          <w:p w14:paraId="17BD947C" w14:textId="77777777" w:rsidR="00235892" w:rsidRPr="00B2364E" w:rsidRDefault="00DB5231">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7" w:type="dxa"/>
          </w:tcPr>
          <w:p w14:paraId="5EF624CC" w14:textId="77777777" w:rsidR="00235892" w:rsidRPr="00B2364E" w:rsidRDefault="00235892">
            <w:pPr>
              <w:jc w:val="center"/>
              <w:rPr>
                <w:rFonts w:ascii="Times New Roman" w:hAnsi="Times New Roman" w:cs="Times New Roman"/>
                <w:sz w:val="20"/>
                <w:szCs w:val="20"/>
                <w:highlight w:val="yellow"/>
              </w:rPr>
            </w:pPr>
          </w:p>
        </w:tc>
      </w:tr>
      <w:tr w:rsidR="00235892" w14:paraId="1E272367" w14:textId="77777777">
        <w:trPr>
          <w:jc w:val="center"/>
        </w:trPr>
        <w:tc>
          <w:tcPr>
            <w:tcW w:w="666" w:type="dxa"/>
            <w:vMerge/>
          </w:tcPr>
          <w:p w14:paraId="135B54AA" w14:textId="77777777" w:rsidR="00235892" w:rsidRDefault="00235892">
            <w:pPr>
              <w:rPr>
                <w:rFonts w:ascii="Times New Roman" w:hAnsi="Times New Roman" w:cs="Times New Roman"/>
                <w:sz w:val="18"/>
                <w:szCs w:val="18"/>
              </w:rPr>
            </w:pPr>
          </w:p>
        </w:tc>
        <w:tc>
          <w:tcPr>
            <w:tcW w:w="576" w:type="dxa"/>
            <w:vMerge/>
          </w:tcPr>
          <w:p w14:paraId="31CBABEA" w14:textId="77777777" w:rsidR="00235892" w:rsidRDefault="00235892">
            <w:pPr>
              <w:rPr>
                <w:rFonts w:ascii="Times New Roman" w:hAnsi="Times New Roman" w:cs="Times New Roman"/>
                <w:sz w:val="18"/>
                <w:szCs w:val="18"/>
              </w:rPr>
            </w:pPr>
          </w:p>
        </w:tc>
        <w:tc>
          <w:tcPr>
            <w:tcW w:w="567" w:type="dxa"/>
            <w:vMerge w:val="restart"/>
            <w:vAlign w:val="center"/>
          </w:tcPr>
          <w:p w14:paraId="6D8F05A6"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限选</w:t>
            </w:r>
          </w:p>
        </w:tc>
        <w:tc>
          <w:tcPr>
            <w:tcW w:w="2339" w:type="dxa"/>
            <w:gridSpan w:val="2"/>
          </w:tcPr>
          <w:p w14:paraId="22D8A2C0" w14:textId="77777777" w:rsidR="00235892" w:rsidRDefault="00DB5231">
            <w:pPr>
              <w:rPr>
                <w:rFonts w:ascii="Times New Roman" w:hAnsi="Times New Roman" w:cs="Times New Roman"/>
                <w:sz w:val="18"/>
                <w:szCs w:val="18"/>
              </w:rPr>
            </w:pPr>
            <w:r>
              <w:rPr>
                <w:rFonts w:ascii="Times New Roman" w:hAnsi="Times New Roman" w:cs="Times New Roman" w:hint="eastAsia"/>
                <w:sz w:val="18"/>
                <w:szCs w:val="18"/>
              </w:rPr>
              <w:t>普通话</w:t>
            </w:r>
          </w:p>
        </w:tc>
        <w:tc>
          <w:tcPr>
            <w:tcW w:w="638" w:type="dxa"/>
            <w:vMerge w:val="restart"/>
            <w:vAlign w:val="center"/>
          </w:tcPr>
          <w:p w14:paraId="6BE85386"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Merge w:val="restart"/>
            <w:vAlign w:val="center"/>
          </w:tcPr>
          <w:p w14:paraId="4AD92939"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vMerge w:val="restart"/>
            <w:vAlign w:val="center"/>
          </w:tcPr>
          <w:p w14:paraId="080F5F21" w14:textId="77777777" w:rsidR="00235892" w:rsidRPr="00B2364E" w:rsidRDefault="00235892">
            <w:pPr>
              <w:jc w:val="center"/>
              <w:rPr>
                <w:rFonts w:ascii="Times New Roman" w:hAnsi="Times New Roman" w:cs="Times New Roman"/>
                <w:sz w:val="20"/>
                <w:szCs w:val="20"/>
              </w:rPr>
            </w:pPr>
          </w:p>
        </w:tc>
        <w:tc>
          <w:tcPr>
            <w:tcW w:w="490" w:type="dxa"/>
            <w:vMerge w:val="restart"/>
            <w:vAlign w:val="center"/>
          </w:tcPr>
          <w:p w14:paraId="50C12C49" w14:textId="77777777" w:rsidR="00235892" w:rsidRPr="00B2364E" w:rsidRDefault="00235892">
            <w:pPr>
              <w:jc w:val="center"/>
              <w:rPr>
                <w:rFonts w:ascii="Times New Roman" w:hAnsi="Times New Roman" w:cs="Times New Roman"/>
                <w:sz w:val="20"/>
                <w:szCs w:val="20"/>
              </w:rPr>
            </w:pPr>
          </w:p>
        </w:tc>
        <w:tc>
          <w:tcPr>
            <w:tcW w:w="563" w:type="dxa"/>
            <w:vMerge w:val="restart"/>
            <w:vAlign w:val="center"/>
          </w:tcPr>
          <w:p w14:paraId="1DCCC84F" w14:textId="77777777" w:rsidR="00235892" w:rsidRPr="00B2364E" w:rsidRDefault="00353D27">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422" w:type="dxa"/>
            <w:vMerge w:val="restart"/>
            <w:vAlign w:val="center"/>
          </w:tcPr>
          <w:p w14:paraId="542D45BB" w14:textId="77777777" w:rsidR="00235892" w:rsidRPr="00B2364E" w:rsidRDefault="00235892">
            <w:pPr>
              <w:jc w:val="center"/>
              <w:rPr>
                <w:rFonts w:ascii="Times New Roman" w:hAnsi="Times New Roman" w:cs="Times New Roman"/>
                <w:sz w:val="20"/>
                <w:szCs w:val="20"/>
              </w:rPr>
            </w:pPr>
          </w:p>
        </w:tc>
        <w:tc>
          <w:tcPr>
            <w:tcW w:w="509" w:type="dxa"/>
            <w:vMerge w:val="restart"/>
            <w:vAlign w:val="center"/>
          </w:tcPr>
          <w:p w14:paraId="67D8F843" w14:textId="77777777" w:rsidR="00235892" w:rsidRPr="00B2364E" w:rsidRDefault="00235892">
            <w:pPr>
              <w:jc w:val="center"/>
              <w:rPr>
                <w:rFonts w:ascii="Times New Roman" w:hAnsi="Times New Roman" w:cs="Times New Roman"/>
                <w:sz w:val="20"/>
                <w:szCs w:val="20"/>
              </w:rPr>
            </w:pPr>
          </w:p>
        </w:tc>
        <w:tc>
          <w:tcPr>
            <w:tcW w:w="567" w:type="dxa"/>
            <w:vMerge w:val="restart"/>
            <w:vAlign w:val="center"/>
          </w:tcPr>
          <w:p w14:paraId="09B920AC" w14:textId="77777777" w:rsidR="00235892" w:rsidRPr="00B2364E" w:rsidRDefault="00235892">
            <w:pPr>
              <w:jc w:val="center"/>
              <w:rPr>
                <w:rFonts w:ascii="Times New Roman" w:hAnsi="Times New Roman" w:cs="Times New Roman"/>
                <w:sz w:val="20"/>
                <w:szCs w:val="20"/>
              </w:rPr>
            </w:pPr>
          </w:p>
        </w:tc>
      </w:tr>
      <w:tr w:rsidR="00DB5231" w14:paraId="1094DEB7" w14:textId="77777777">
        <w:trPr>
          <w:jc w:val="center"/>
        </w:trPr>
        <w:tc>
          <w:tcPr>
            <w:tcW w:w="666" w:type="dxa"/>
            <w:vMerge/>
          </w:tcPr>
          <w:p w14:paraId="5E85F3BE" w14:textId="77777777" w:rsidR="00DB5231" w:rsidRDefault="00DB5231">
            <w:pPr>
              <w:rPr>
                <w:rFonts w:ascii="Times New Roman" w:hAnsi="Times New Roman" w:cs="Times New Roman"/>
                <w:sz w:val="18"/>
                <w:szCs w:val="18"/>
              </w:rPr>
            </w:pPr>
          </w:p>
        </w:tc>
        <w:tc>
          <w:tcPr>
            <w:tcW w:w="576" w:type="dxa"/>
            <w:vMerge/>
          </w:tcPr>
          <w:p w14:paraId="53E4AB3F" w14:textId="77777777" w:rsidR="00DB5231" w:rsidRDefault="00DB5231">
            <w:pPr>
              <w:rPr>
                <w:rFonts w:ascii="Times New Roman" w:hAnsi="Times New Roman" w:cs="Times New Roman"/>
                <w:sz w:val="18"/>
                <w:szCs w:val="18"/>
              </w:rPr>
            </w:pPr>
          </w:p>
        </w:tc>
        <w:tc>
          <w:tcPr>
            <w:tcW w:w="567" w:type="dxa"/>
            <w:vMerge/>
            <w:vAlign w:val="center"/>
          </w:tcPr>
          <w:p w14:paraId="068A66F5" w14:textId="77777777" w:rsidR="00DB5231" w:rsidRDefault="00DB5231">
            <w:pPr>
              <w:jc w:val="center"/>
              <w:rPr>
                <w:rFonts w:ascii="Times New Roman" w:hAnsi="Times New Roman" w:cs="Times New Roman"/>
                <w:sz w:val="18"/>
                <w:szCs w:val="18"/>
              </w:rPr>
            </w:pPr>
          </w:p>
        </w:tc>
        <w:tc>
          <w:tcPr>
            <w:tcW w:w="2339" w:type="dxa"/>
            <w:gridSpan w:val="2"/>
          </w:tcPr>
          <w:p w14:paraId="069C7B08" w14:textId="77777777" w:rsidR="00DB5231" w:rsidRDefault="00DB5231">
            <w:pPr>
              <w:rPr>
                <w:rFonts w:ascii="Times New Roman" w:hAnsi="Times New Roman" w:cs="Times New Roman"/>
                <w:sz w:val="18"/>
                <w:szCs w:val="18"/>
              </w:rPr>
            </w:pPr>
            <w:r>
              <w:rPr>
                <w:rFonts w:ascii="Times New Roman" w:hAnsi="Times New Roman" w:cs="Times New Roman" w:hint="eastAsia"/>
                <w:sz w:val="18"/>
                <w:szCs w:val="18"/>
              </w:rPr>
              <w:t>创新与就业教育</w:t>
            </w:r>
          </w:p>
        </w:tc>
        <w:tc>
          <w:tcPr>
            <w:tcW w:w="638" w:type="dxa"/>
            <w:vMerge/>
            <w:vAlign w:val="center"/>
          </w:tcPr>
          <w:p w14:paraId="3C2893F5" w14:textId="77777777" w:rsidR="00DB5231" w:rsidRPr="00B2364E" w:rsidRDefault="00DB5231">
            <w:pPr>
              <w:jc w:val="center"/>
              <w:rPr>
                <w:rFonts w:ascii="Times New Roman" w:hAnsi="Times New Roman" w:cs="Times New Roman"/>
                <w:sz w:val="20"/>
                <w:szCs w:val="20"/>
              </w:rPr>
            </w:pPr>
          </w:p>
        </w:tc>
        <w:tc>
          <w:tcPr>
            <w:tcW w:w="851" w:type="dxa"/>
            <w:vMerge/>
            <w:vAlign w:val="center"/>
          </w:tcPr>
          <w:p w14:paraId="7BC104BA" w14:textId="77777777" w:rsidR="00DB5231" w:rsidRPr="00B2364E" w:rsidRDefault="00DB5231">
            <w:pPr>
              <w:jc w:val="center"/>
              <w:rPr>
                <w:rFonts w:ascii="Times New Roman" w:hAnsi="Times New Roman" w:cs="Times New Roman"/>
                <w:sz w:val="20"/>
                <w:szCs w:val="20"/>
              </w:rPr>
            </w:pPr>
          </w:p>
        </w:tc>
        <w:tc>
          <w:tcPr>
            <w:tcW w:w="425" w:type="dxa"/>
            <w:vMerge/>
            <w:vAlign w:val="center"/>
          </w:tcPr>
          <w:p w14:paraId="36DF54E6" w14:textId="77777777" w:rsidR="00DB5231" w:rsidRPr="00B2364E" w:rsidRDefault="00DB5231">
            <w:pPr>
              <w:jc w:val="center"/>
              <w:rPr>
                <w:rFonts w:ascii="Times New Roman" w:hAnsi="Times New Roman" w:cs="Times New Roman"/>
                <w:sz w:val="20"/>
                <w:szCs w:val="20"/>
              </w:rPr>
            </w:pPr>
          </w:p>
        </w:tc>
        <w:tc>
          <w:tcPr>
            <w:tcW w:w="490" w:type="dxa"/>
            <w:vMerge/>
            <w:vAlign w:val="center"/>
          </w:tcPr>
          <w:p w14:paraId="30C8C2D0" w14:textId="77777777" w:rsidR="00DB5231" w:rsidRPr="00B2364E" w:rsidRDefault="00DB5231">
            <w:pPr>
              <w:jc w:val="center"/>
              <w:rPr>
                <w:rFonts w:ascii="Times New Roman" w:hAnsi="Times New Roman" w:cs="Times New Roman"/>
                <w:sz w:val="20"/>
                <w:szCs w:val="20"/>
              </w:rPr>
            </w:pPr>
          </w:p>
        </w:tc>
        <w:tc>
          <w:tcPr>
            <w:tcW w:w="563" w:type="dxa"/>
            <w:vMerge/>
            <w:vAlign w:val="center"/>
          </w:tcPr>
          <w:p w14:paraId="20E67570" w14:textId="77777777" w:rsidR="00DB5231" w:rsidRPr="00B2364E" w:rsidRDefault="00DB5231">
            <w:pPr>
              <w:jc w:val="center"/>
              <w:rPr>
                <w:rFonts w:ascii="Times New Roman" w:hAnsi="Times New Roman" w:cs="Times New Roman"/>
                <w:sz w:val="20"/>
                <w:szCs w:val="20"/>
              </w:rPr>
            </w:pPr>
          </w:p>
        </w:tc>
        <w:tc>
          <w:tcPr>
            <w:tcW w:w="422" w:type="dxa"/>
            <w:vMerge/>
            <w:vAlign w:val="center"/>
          </w:tcPr>
          <w:p w14:paraId="4434154A" w14:textId="77777777" w:rsidR="00DB5231" w:rsidRPr="00B2364E" w:rsidRDefault="00DB5231">
            <w:pPr>
              <w:jc w:val="center"/>
              <w:rPr>
                <w:rFonts w:ascii="Times New Roman" w:hAnsi="Times New Roman" w:cs="Times New Roman"/>
                <w:sz w:val="20"/>
                <w:szCs w:val="20"/>
              </w:rPr>
            </w:pPr>
          </w:p>
        </w:tc>
        <w:tc>
          <w:tcPr>
            <w:tcW w:w="509" w:type="dxa"/>
            <w:vMerge/>
            <w:vAlign w:val="center"/>
          </w:tcPr>
          <w:p w14:paraId="1D219C4A" w14:textId="77777777" w:rsidR="00DB5231" w:rsidRPr="00B2364E" w:rsidRDefault="00DB5231">
            <w:pPr>
              <w:jc w:val="center"/>
              <w:rPr>
                <w:rFonts w:ascii="Times New Roman" w:hAnsi="Times New Roman" w:cs="Times New Roman"/>
                <w:sz w:val="20"/>
                <w:szCs w:val="20"/>
              </w:rPr>
            </w:pPr>
          </w:p>
        </w:tc>
        <w:tc>
          <w:tcPr>
            <w:tcW w:w="567" w:type="dxa"/>
            <w:vMerge/>
            <w:vAlign w:val="center"/>
          </w:tcPr>
          <w:p w14:paraId="2D7585A5" w14:textId="77777777" w:rsidR="00DB5231" w:rsidRPr="00B2364E" w:rsidRDefault="00DB5231">
            <w:pPr>
              <w:jc w:val="center"/>
              <w:rPr>
                <w:rFonts w:ascii="Times New Roman" w:hAnsi="Times New Roman" w:cs="Times New Roman"/>
                <w:sz w:val="20"/>
                <w:szCs w:val="20"/>
              </w:rPr>
            </w:pPr>
          </w:p>
        </w:tc>
      </w:tr>
      <w:tr w:rsidR="00235892" w14:paraId="0C58CB57" w14:textId="77777777">
        <w:trPr>
          <w:jc w:val="center"/>
        </w:trPr>
        <w:tc>
          <w:tcPr>
            <w:tcW w:w="666" w:type="dxa"/>
            <w:vMerge/>
          </w:tcPr>
          <w:p w14:paraId="3A30C8CE" w14:textId="77777777" w:rsidR="00235892" w:rsidRDefault="00235892">
            <w:pPr>
              <w:rPr>
                <w:rFonts w:ascii="Times New Roman" w:hAnsi="Times New Roman" w:cs="Times New Roman"/>
                <w:sz w:val="18"/>
                <w:szCs w:val="18"/>
              </w:rPr>
            </w:pPr>
          </w:p>
        </w:tc>
        <w:tc>
          <w:tcPr>
            <w:tcW w:w="576" w:type="dxa"/>
            <w:vMerge/>
          </w:tcPr>
          <w:p w14:paraId="7C9454C2" w14:textId="77777777" w:rsidR="00235892" w:rsidRDefault="00235892">
            <w:pPr>
              <w:rPr>
                <w:rFonts w:ascii="Times New Roman" w:hAnsi="Times New Roman" w:cs="Times New Roman"/>
                <w:sz w:val="18"/>
                <w:szCs w:val="18"/>
              </w:rPr>
            </w:pPr>
          </w:p>
        </w:tc>
        <w:tc>
          <w:tcPr>
            <w:tcW w:w="567" w:type="dxa"/>
            <w:vMerge/>
          </w:tcPr>
          <w:p w14:paraId="61849315" w14:textId="77777777" w:rsidR="00235892" w:rsidRDefault="00235892">
            <w:pPr>
              <w:rPr>
                <w:rFonts w:ascii="Times New Roman" w:hAnsi="Times New Roman" w:cs="Times New Roman"/>
                <w:sz w:val="18"/>
                <w:szCs w:val="18"/>
              </w:rPr>
            </w:pPr>
          </w:p>
        </w:tc>
        <w:tc>
          <w:tcPr>
            <w:tcW w:w="2339" w:type="dxa"/>
            <w:gridSpan w:val="2"/>
          </w:tcPr>
          <w:p w14:paraId="360B692B"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中华优秀传统文化</w:t>
            </w:r>
          </w:p>
        </w:tc>
        <w:tc>
          <w:tcPr>
            <w:tcW w:w="638" w:type="dxa"/>
            <w:vMerge/>
          </w:tcPr>
          <w:p w14:paraId="6ECE569B" w14:textId="77777777" w:rsidR="00235892" w:rsidRPr="00B2364E" w:rsidRDefault="00235892">
            <w:pPr>
              <w:jc w:val="center"/>
              <w:rPr>
                <w:rFonts w:ascii="Times New Roman" w:hAnsi="Times New Roman" w:cs="Times New Roman"/>
                <w:sz w:val="20"/>
                <w:szCs w:val="20"/>
              </w:rPr>
            </w:pPr>
          </w:p>
        </w:tc>
        <w:tc>
          <w:tcPr>
            <w:tcW w:w="851" w:type="dxa"/>
            <w:vMerge/>
            <w:vAlign w:val="center"/>
          </w:tcPr>
          <w:p w14:paraId="7CDD7D27" w14:textId="77777777" w:rsidR="00235892" w:rsidRPr="00B2364E" w:rsidRDefault="00235892">
            <w:pPr>
              <w:jc w:val="center"/>
              <w:rPr>
                <w:rFonts w:ascii="Times New Roman" w:hAnsi="Times New Roman" w:cs="Times New Roman"/>
                <w:sz w:val="20"/>
                <w:szCs w:val="20"/>
              </w:rPr>
            </w:pPr>
          </w:p>
        </w:tc>
        <w:tc>
          <w:tcPr>
            <w:tcW w:w="425" w:type="dxa"/>
            <w:vMerge/>
            <w:vAlign w:val="center"/>
          </w:tcPr>
          <w:p w14:paraId="58174351" w14:textId="77777777" w:rsidR="00235892" w:rsidRPr="00B2364E" w:rsidRDefault="00235892">
            <w:pPr>
              <w:jc w:val="center"/>
              <w:rPr>
                <w:rFonts w:ascii="Times New Roman" w:hAnsi="Times New Roman" w:cs="Times New Roman"/>
                <w:sz w:val="20"/>
                <w:szCs w:val="20"/>
              </w:rPr>
            </w:pPr>
          </w:p>
        </w:tc>
        <w:tc>
          <w:tcPr>
            <w:tcW w:w="490" w:type="dxa"/>
            <w:vMerge/>
            <w:vAlign w:val="center"/>
          </w:tcPr>
          <w:p w14:paraId="0F7E67E6" w14:textId="77777777" w:rsidR="00235892" w:rsidRPr="00B2364E" w:rsidRDefault="00235892">
            <w:pPr>
              <w:jc w:val="center"/>
              <w:rPr>
                <w:rFonts w:ascii="Times New Roman" w:hAnsi="Times New Roman" w:cs="Times New Roman"/>
                <w:sz w:val="20"/>
                <w:szCs w:val="20"/>
              </w:rPr>
            </w:pPr>
          </w:p>
        </w:tc>
        <w:tc>
          <w:tcPr>
            <w:tcW w:w="563" w:type="dxa"/>
            <w:vMerge/>
            <w:vAlign w:val="center"/>
          </w:tcPr>
          <w:p w14:paraId="7F64A47D" w14:textId="77777777" w:rsidR="00235892" w:rsidRPr="00B2364E" w:rsidRDefault="00235892">
            <w:pPr>
              <w:jc w:val="center"/>
              <w:rPr>
                <w:rFonts w:ascii="Times New Roman" w:hAnsi="Times New Roman" w:cs="Times New Roman"/>
                <w:sz w:val="20"/>
                <w:szCs w:val="20"/>
              </w:rPr>
            </w:pPr>
          </w:p>
        </w:tc>
        <w:tc>
          <w:tcPr>
            <w:tcW w:w="422" w:type="dxa"/>
            <w:vMerge/>
            <w:vAlign w:val="center"/>
          </w:tcPr>
          <w:p w14:paraId="5307499E" w14:textId="77777777" w:rsidR="00235892" w:rsidRPr="00B2364E" w:rsidRDefault="00235892">
            <w:pPr>
              <w:jc w:val="center"/>
              <w:rPr>
                <w:rFonts w:ascii="Times New Roman" w:hAnsi="Times New Roman" w:cs="Times New Roman"/>
                <w:sz w:val="20"/>
                <w:szCs w:val="20"/>
              </w:rPr>
            </w:pPr>
          </w:p>
        </w:tc>
        <w:tc>
          <w:tcPr>
            <w:tcW w:w="509" w:type="dxa"/>
            <w:vMerge/>
            <w:vAlign w:val="center"/>
          </w:tcPr>
          <w:p w14:paraId="59A01620" w14:textId="77777777" w:rsidR="00235892" w:rsidRPr="00B2364E" w:rsidRDefault="00235892">
            <w:pPr>
              <w:jc w:val="center"/>
              <w:rPr>
                <w:rFonts w:ascii="Times New Roman" w:hAnsi="Times New Roman" w:cs="Times New Roman"/>
                <w:sz w:val="20"/>
                <w:szCs w:val="20"/>
              </w:rPr>
            </w:pPr>
          </w:p>
        </w:tc>
        <w:tc>
          <w:tcPr>
            <w:tcW w:w="567" w:type="dxa"/>
            <w:vMerge/>
            <w:vAlign w:val="center"/>
          </w:tcPr>
          <w:p w14:paraId="6D7DC0C2" w14:textId="77777777" w:rsidR="00235892" w:rsidRPr="00B2364E" w:rsidRDefault="00235892">
            <w:pPr>
              <w:jc w:val="center"/>
              <w:rPr>
                <w:rFonts w:ascii="Times New Roman" w:hAnsi="Times New Roman" w:cs="Times New Roman"/>
                <w:sz w:val="20"/>
                <w:szCs w:val="20"/>
              </w:rPr>
            </w:pPr>
          </w:p>
        </w:tc>
      </w:tr>
      <w:tr w:rsidR="00235892" w14:paraId="044E5571" w14:textId="77777777">
        <w:trPr>
          <w:jc w:val="center"/>
        </w:trPr>
        <w:tc>
          <w:tcPr>
            <w:tcW w:w="666" w:type="dxa"/>
            <w:vMerge/>
          </w:tcPr>
          <w:p w14:paraId="457D7BA2" w14:textId="77777777" w:rsidR="00235892" w:rsidRDefault="00235892">
            <w:pPr>
              <w:rPr>
                <w:rFonts w:ascii="Times New Roman" w:hAnsi="Times New Roman" w:cs="Times New Roman"/>
                <w:sz w:val="18"/>
                <w:szCs w:val="18"/>
              </w:rPr>
            </w:pPr>
          </w:p>
        </w:tc>
        <w:tc>
          <w:tcPr>
            <w:tcW w:w="3482" w:type="dxa"/>
            <w:gridSpan w:val="4"/>
          </w:tcPr>
          <w:p w14:paraId="79FCC413"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小计</w:t>
            </w:r>
          </w:p>
        </w:tc>
        <w:tc>
          <w:tcPr>
            <w:tcW w:w="638" w:type="dxa"/>
            <w:vAlign w:val="center"/>
          </w:tcPr>
          <w:p w14:paraId="70FAFF04" w14:textId="77777777" w:rsidR="00235892" w:rsidRPr="00B2364E" w:rsidRDefault="004017FA" w:rsidP="00353D27">
            <w:pPr>
              <w:jc w:val="center"/>
              <w:rPr>
                <w:rFonts w:ascii="Times New Roman" w:hAnsi="Times New Roman" w:cs="Times New Roman"/>
                <w:sz w:val="20"/>
                <w:szCs w:val="20"/>
              </w:rPr>
            </w:pPr>
            <w:r w:rsidRPr="00B2364E">
              <w:rPr>
                <w:rFonts w:ascii="Times New Roman" w:hAnsi="Times New Roman" w:cs="Times New Roman"/>
                <w:sz w:val="20"/>
                <w:szCs w:val="20"/>
              </w:rPr>
              <w:t>6</w:t>
            </w:r>
            <w:r w:rsidR="00353D27" w:rsidRPr="00B2364E">
              <w:rPr>
                <w:rFonts w:ascii="Times New Roman" w:hAnsi="Times New Roman" w:cs="Times New Roman"/>
                <w:sz w:val="20"/>
                <w:szCs w:val="20"/>
              </w:rPr>
              <w:t>0</w:t>
            </w:r>
          </w:p>
        </w:tc>
        <w:tc>
          <w:tcPr>
            <w:tcW w:w="851" w:type="dxa"/>
            <w:vAlign w:val="center"/>
          </w:tcPr>
          <w:p w14:paraId="68162EDE" w14:textId="77777777" w:rsidR="00235892" w:rsidRPr="00B2364E" w:rsidRDefault="00353D27">
            <w:pPr>
              <w:jc w:val="center"/>
              <w:rPr>
                <w:rFonts w:ascii="Times New Roman" w:hAnsi="Times New Roman" w:cs="Times New Roman"/>
                <w:sz w:val="20"/>
                <w:szCs w:val="20"/>
              </w:rPr>
            </w:pPr>
            <w:r w:rsidRPr="00B2364E">
              <w:rPr>
                <w:rFonts w:ascii="Times New Roman" w:hAnsi="Times New Roman" w:cs="Times New Roman"/>
                <w:sz w:val="20"/>
                <w:szCs w:val="20"/>
              </w:rPr>
              <w:t>1080</w:t>
            </w:r>
          </w:p>
        </w:tc>
        <w:tc>
          <w:tcPr>
            <w:tcW w:w="425" w:type="dxa"/>
            <w:vAlign w:val="center"/>
          </w:tcPr>
          <w:p w14:paraId="3610E293" w14:textId="77777777" w:rsidR="00235892" w:rsidRPr="00B2364E" w:rsidRDefault="00235892">
            <w:pPr>
              <w:jc w:val="center"/>
              <w:rPr>
                <w:rFonts w:ascii="Times New Roman" w:hAnsi="Times New Roman" w:cs="Times New Roman"/>
                <w:sz w:val="20"/>
                <w:szCs w:val="20"/>
              </w:rPr>
            </w:pPr>
          </w:p>
        </w:tc>
        <w:tc>
          <w:tcPr>
            <w:tcW w:w="490" w:type="dxa"/>
            <w:vAlign w:val="center"/>
          </w:tcPr>
          <w:p w14:paraId="40D0F8C5" w14:textId="77777777" w:rsidR="00235892" w:rsidRPr="00B2364E" w:rsidRDefault="00235892">
            <w:pPr>
              <w:jc w:val="center"/>
              <w:rPr>
                <w:rFonts w:ascii="Times New Roman" w:hAnsi="Times New Roman" w:cs="Times New Roman"/>
                <w:sz w:val="20"/>
                <w:szCs w:val="20"/>
              </w:rPr>
            </w:pPr>
          </w:p>
        </w:tc>
        <w:tc>
          <w:tcPr>
            <w:tcW w:w="563" w:type="dxa"/>
            <w:vAlign w:val="center"/>
          </w:tcPr>
          <w:p w14:paraId="2BE46F77" w14:textId="77777777" w:rsidR="00235892" w:rsidRPr="00B2364E" w:rsidRDefault="00235892">
            <w:pPr>
              <w:jc w:val="center"/>
              <w:rPr>
                <w:rFonts w:ascii="Times New Roman" w:hAnsi="Times New Roman" w:cs="Times New Roman"/>
                <w:sz w:val="20"/>
                <w:szCs w:val="20"/>
              </w:rPr>
            </w:pPr>
          </w:p>
        </w:tc>
        <w:tc>
          <w:tcPr>
            <w:tcW w:w="422" w:type="dxa"/>
            <w:vAlign w:val="center"/>
          </w:tcPr>
          <w:p w14:paraId="7594F029" w14:textId="77777777" w:rsidR="00235892" w:rsidRPr="00B2364E" w:rsidRDefault="00235892">
            <w:pPr>
              <w:jc w:val="center"/>
              <w:rPr>
                <w:rFonts w:ascii="Times New Roman" w:hAnsi="Times New Roman" w:cs="Times New Roman"/>
                <w:sz w:val="20"/>
                <w:szCs w:val="20"/>
              </w:rPr>
            </w:pPr>
          </w:p>
        </w:tc>
        <w:tc>
          <w:tcPr>
            <w:tcW w:w="509" w:type="dxa"/>
            <w:vAlign w:val="center"/>
          </w:tcPr>
          <w:p w14:paraId="6DCE3D1E" w14:textId="77777777" w:rsidR="00235892" w:rsidRPr="00B2364E" w:rsidRDefault="00235892">
            <w:pPr>
              <w:jc w:val="center"/>
              <w:rPr>
                <w:rFonts w:ascii="Times New Roman" w:hAnsi="Times New Roman" w:cs="Times New Roman"/>
                <w:sz w:val="20"/>
                <w:szCs w:val="20"/>
              </w:rPr>
            </w:pPr>
          </w:p>
        </w:tc>
        <w:tc>
          <w:tcPr>
            <w:tcW w:w="567" w:type="dxa"/>
            <w:vAlign w:val="center"/>
          </w:tcPr>
          <w:p w14:paraId="1C0B9B37" w14:textId="77777777" w:rsidR="00235892" w:rsidRPr="00B2364E" w:rsidRDefault="00235892">
            <w:pPr>
              <w:jc w:val="center"/>
              <w:rPr>
                <w:rFonts w:ascii="Times New Roman" w:hAnsi="Times New Roman" w:cs="Times New Roman"/>
                <w:sz w:val="20"/>
                <w:szCs w:val="20"/>
              </w:rPr>
            </w:pPr>
          </w:p>
        </w:tc>
      </w:tr>
      <w:tr w:rsidR="00235892" w14:paraId="32D0CF05" w14:textId="77777777">
        <w:trPr>
          <w:jc w:val="center"/>
        </w:trPr>
        <w:tc>
          <w:tcPr>
            <w:tcW w:w="666" w:type="dxa"/>
            <w:vMerge w:val="restart"/>
            <w:vAlign w:val="center"/>
          </w:tcPr>
          <w:p w14:paraId="4C3075F7" w14:textId="77777777" w:rsidR="00235892" w:rsidRDefault="00235892">
            <w:pPr>
              <w:jc w:val="center"/>
              <w:rPr>
                <w:rFonts w:ascii="Times New Roman" w:hAnsi="Times New Roman" w:cs="Times New Roman"/>
                <w:sz w:val="18"/>
                <w:szCs w:val="18"/>
              </w:rPr>
            </w:pPr>
          </w:p>
          <w:p w14:paraId="7A2A5B1F" w14:textId="77777777" w:rsidR="00235892" w:rsidRDefault="00235892">
            <w:pPr>
              <w:jc w:val="center"/>
              <w:rPr>
                <w:rFonts w:ascii="Times New Roman" w:hAnsi="Times New Roman" w:cs="Times New Roman"/>
                <w:sz w:val="18"/>
                <w:szCs w:val="18"/>
              </w:rPr>
            </w:pPr>
          </w:p>
          <w:p w14:paraId="45F69EA9" w14:textId="77777777" w:rsidR="00235892" w:rsidRDefault="00235892">
            <w:pPr>
              <w:jc w:val="center"/>
              <w:rPr>
                <w:rFonts w:ascii="Times New Roman" w:hAnsi="Times New Roman" w:cs="Times New Roman"/>
                <w:sz w:val="18"/>
                <w:szCs w:val="18"/>
              </w:rPr>
            </w:pPr>
          </w:p>
          <w:p w14:paraId="2131908A"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专业技能模块</w:t>
            </w:r>
          </w:p>
        </w:tc>
        <w:tc>
          <w:tcPr>
            <w:tcW w:w="1264" w:type="dxa"/>
            <w:gridSpan w:val="3"/>
            <w:vMerge w:val="restart"/>
            <w:vAlign w:val="center"/>
          </w:tcPr>
          <w:p w14:paraId="0582BB21"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专业基础课</w:t>
            </w:r>
          </w:p>
        </w:tc>
        <w:tc>
          <w:tcPr>
            <w:tcW w:w="2218" w:type="dxa"/>
            <w:vAlign w:val="center"/>
          </w:tcPr>
          <w:p w14:paraId="03518EEC"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基础会计</w:t>
            </w:r>
          </w:p>
        </w:tc>
        <w:tc>
          <w:tcPr>
            <w:tcW w:w="638" w:type="dxa"/>
            <w:vAlign w:val="center"/>
          </w:tcPr>
          <w:p w14:paraId="6AE4B478"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62EC5D66"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vAlign w:val="center"/>
          </w:tcPr>
          <w:p w14:paraId="20C801ED"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490" w:type="dxa"/>
            <w:vAlign w:val="center"/>
          </w:tcPr>
          <w:p w14:paraId="33FE9BD8" w14:textId="77777777" w:rsidR="00235892" w:rsidRPr="00B2364E" w:rsidRDefault="00235892">
            <w:pPr>
              <w:jc w:val="center"/>
              <w:rPr>
                <w:rFonts w:ascii="Times New Roman" w:hAnsi="Times New Roman" w:cs="Times New Roman"/>
                <w:sz w:val="20"/>
                <w:szCs w:val="20"/>
              </w:rPr>
            </w:pPr>
          </w:p>
        </w:tc>
        <w:tc>
          <w:tcPr>
            <w:tcW w:w="563" w:type="dxa"/>
            <w:vAlign w:val="center"/>
          </w:tcPr>
          <w:p w14:paraId="49AD7088" w14:textId="77777777" w:rsidR="00235892" w:rsidRPr="00B2364E" w:rsidRDefault="00235892">
            <w:pPr>
              <w:jc w:val="center"/>
              <w:rPr>
                <w:rFonts w:ascii="Times New Roman" w:hAnsi="Times New Roman" w:cs="Times New Roman"/>
                <w:sz w:val="20"/>
                <w:szCs w:val="20"/>
              </w:rPr>
            </w:pPr>
          </w:p>
        </w:tc>
        <w:tc>
          <w:tcPr>
            <w:tcW w:w="422" w:type="dxa"/>
            <w:vAlign w:val="center"/>
          </w:tcPr>
          <w:p w14:paraId="1DC2DAB0" w14:textId="77777777" w:rsidR="00235892" w:rsidRPr="00B2364E" w:rsidRDefault="00235892">
            <w:pPr>
              <w:jc w:val="center"/>
              <w:rPr>
                <w:rFonts w:ascii="Times New Roman" w:hAnsi="Times New Roman" w:cs="Times New Roman"/>
                <w:sz w:val="20"/>
                <w:szCs w:val="20"/>
              </w:rPr>
            </w:pPr>
          </w:p>
        </w:tc>
        <w:tc>
          <w:tcPr>
            <w:tcW w:w="509" w:type="dxa"/>
            <w:vAlign w:val="center"/>
          </w:tcPr>
          <w:p w14:paraId="574C5E23" w14:textId="77777777" w:rsidR="00235892" w:rsidRPr="00B2364E" w:rsidRDefault="00235892">
            <w:pPr>
              <w:jc w:val="center"/>
              <w:rPr>
                <w:rFonts w:ascii="Times New Roman" w:hAnsi="Times New Roman" w:cs="Times New Roman"/>
                <w:sz w:val="20"/>
                <w:szCs w:val="20"/>
              </w:rPr>
            </w:pPr>
          </w:p>
        </w:tc>
        <w:tc>
          <w:tcPr>
            <w:tcW w:w="567" w:type="dxa"/>
            <w:vAlign w:val="center"/>
          </w:tcPr>
          <w:p w14:paraId="27C45A81" w14:textId="77777777" w:rsidR="00235892" w:rsidRPr="00B2364E" w:rsidRDefault="00235892">
            <w:pPr>
              <w:jc w:val="center"/>
              <w:rPr>
                <w:rFonts w:ascii="Times New Roman" w:hAnsi="Times New Roman" w:cs="Times New Roman"/>
                <w:sz w:val="20"/>
                <w:szCs w:val="20"/>
              </w:rPr>
            </w:pPr>
          </w:p>
        </w:tc>
      </w:tr>
      <w:tr w:rsidR="00235892" w14:paraId="50225C9B" w14:textId="77777777">
        <w:trPr>
          <w:jc w:val="center"/>
        </w:trPr>
        <w:tc>
          <w:tcPr>
            <w:tcW w:w="666" w:type="dxa"/>
            <w:vMerge/>
          </w:tcPr>
          <w:p w14:paraId="0FA2C996" w14:textId="77777777" w:rsidR="00235892" w:rsidRDefault="00235892">
            <w:pPr>
              <w:rPr>
                <w:rFonts w:ascii="Times New Roman" w:hAnsi="Times New Roman" w:cs="Times New Roman"/>
                <w:sz w:val="18"/>
                <w:szCs w:val="18"/>
              </w:rPr>
            </w:pPr>
          </w:p>
        </w:tc>
        <w:tc>
          <w:tcPr>
            <w:tcW w:w="1264" w:type="dxa"/>
            <w:gridSpan w:val="3"/>
            <w:vMerge/>
          </w:tcPr>
          <w:p w14:paraId="731C4001" w14:textId="77777777" w:rsidR="00235892" w:rsidRDefault="00235892">
            <w:pPr>
              <w:jc w:val="center"/>
              <w:rPr>
                <w:rFonts w:ascii="Times New Roman" w:hAnsi="Times New Roman" w:cs="Times New Roman"/>
                <w:sz w:val="18"/>
                <w:szCs w:val="18"/>
              </w:rPr>
            </w:pPr>
          </w:p>
        </w:tc>
        <w:tc>
          <w:tcPr>
            <w:tcW w:w="2218" w:type="dxa"/>
            <w:vAlign w:val="center"/>
          </w:tcPr>
          <w:p w14:paraId="1DD04F44" w14:textId="77777777" w:rsidR="00235892" w:rsidRDefault="00F211CF">
            <w:pPr>
              <w:jc w:val="center"/>
              <w:rPr>
                <w:rFonts w:ascii="Times New Roman" w:hAnsi="Times New Roman" w:cs="Times New Roman"/>
                <w:sz w:val="18"/>
                <w:szCs w:val="18"/>
              </w:rPr>
            </w:pPr>
            <w:r>
              <w:rPr>
                <w:rFonts w:ascii="Times New Roman" w:hAnsi="Times New Roman" w:cs="Times New Roman" w:hint="eastAsia"/>
                <w:sz w:val="18"/>
                <w:szCs w:val="18"/>
              </w:rPr>
              <w:t>电子票据技术应用</w:t>
            </w:r>
          </w:p>
        </w:tc>
        <w:tc>
          <w:tcPr>
            <w:tcW w:w="638" w:type="dxa"/>
            <w:vAlign w:val="center"/>
          </w:tcPr>
          <w:p w14:paraId="5B7DA291"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8</w:t>
            </w:r>
          </w:p>
        </w:tc>
        <w:tc>
          <w:tcPr>
            <w:tcW w:w="851" w:type="dxa"/>
            <w:vAlign w:val="center"/>
          </w:tcPr>
          <w:p w14:paraId="7DD27DB9"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144</w:t>
            </w:r>
          </w:p>
        </w:tc>
        <w:tc>
          <w:tcPr>
            <w:tcW w:w="425" w:type="dxa"/>
            <w:vAlign w:val="center"/>
          </w:tcPr>
          <w:p w14:paraId="0F2E1560" w14:textId="77777777" w:rsidR="00235892" w:rsidRPr="00B2364E" w:rsidRDefault="00235892">
            <w:pPr>
              <w:jc w:val="center"/>
              <w:rPr>
                <w:rFonts w:ascii="Times New Roman" w:hAnsi="Times New Roman" w:cs="Times New Roman"/>
                <w:sz w:val="20"/>
                <w:szCs w:val="20"/>
              </w:rPr>
            </w:pPr>
          </w:p>
        </w:tc>
        <w:tc>
          <w:tcPr>
            <w:tcW w:w="490" w:type="dxa"/>
            <w:vAlign w:val="center"/>
          </w:tcPr>
          <w:p w14:paraId="75F6BE6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63" w:type="dxa"/>
            <w:vAlign w:val="center"/>
          </w:tcPr>
          <w:p w14:paraId="15F2FD37"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422" w:type="dxa"/>
            <w:vAlign w:val="center"/>
          </w:tcPr>
          <w:p w14:paraId="25E8D643" w14:textId="77777777" w:rsidR="00235892" w:rsidRPr="00B2364E" w:rsidRDefault="00235892">
            <w:pPr>
              <w:jc w:val="center"/>
              <w:rPr>
                <w:rFonts w:ascii="Times New Roman" w:hAnsi="Times New Roman" w:cs="Times New Roman"/>
                <w:sz w:val="20"/>
                <w:szCs w:val="20"/>
              </w:rPr>
            </w:pPr>
          </w:p>
        </w:tc>
        <w:tc>
          <w:tcPr>
            <w:tcW w:w="509" w:type="dxa"/>
            <w:vAlign w:val="center"/>
          </w:tcPr>
          <w:p w14:paraId="7070936A" w14:textId="77777777" w:rsidR="00235892" w:rsidRPr="00B2364E" w:rsidRDefault="00235892">
            <w:pPr>
              <w:jc w:val="center"/>
              <w:rPr>
                <w:rFonts w:ascii="Times New Roman" w:hAnsi="Times New Roman" w:cs="Times New Roman"/>
                <w:sz w:val="20"/>
                <w:szCs w:val="20"/>
              </w:rPr>
            </w:pPr>
          </w:p>
        </w:tc>
        <w:tc>
          <w:tcPr>
            <w:tcW w:w="567" w:type="dxa"/>
            <w:vAlign w:val="center"/>
          </w:tcPr>
          <w:p w14:paraId="29D449DD" w14:textId="77777777" w:rsidR="00235892" w:rsidRPr="00B2364E" w:rsidRDefault="00235892">
            <w:pPr>
              <w:jc w:val="center"/>
              <w:rPr>
                <w:rFonts w:ascii="Times New Roman" w:hAnsi="Times New Roman" w:cs="Times New Roman"/>
                <w:sz w:val="20"/>
                <w:szCs w:val="20"/>
              </w:rPr>
            </w:pPr>
          </w:p>
        </w:tc>
      </w:tr>
      <w:tr w:rsidR="00235892" w14:paraId="52306FB5" w14:textId="77777777">
        <w:trPr>
          <w:jc w:val="center"/>
        </w:trPr>
        <w:tc>
          <w:tcPr>
            <w:tcW w:w="666" w:type="dxa"/>
            <w:vMerge/>
          </w:tcPr>
          <w:p w14:paraId="51477E6C" w14:textId="77777777" w:rsidR="00235892" w:rsidRDefault="00235892">
            <w:pPr>
              <w:rPr>
                <w:rFonts w:ascii="Times New Roman" w:hAnsi="Times New Roman" w:cs="Times New Roman"/>
                <w:sz w:val="18"/>
                <w:szCs w:val="18"/>
              </w:rPr>
            </w:pPr>
          </w:p>
        </w:tc>
        <w:tc>
          <w:tcPr>
            <w:tcW w:w="1264" w:type="dxa"/>
            <w:gridSpan w:val="3"/>
            <w:vMerge/>
          </w:tcPr>
          <w:p w14:paraId="3EC9E674" w14:textId="77777777" w:rsidR="00235892" w:rsidRDefault="00235892">
            <w:pPr>
              <w:jc w:val="center"/>
              <w:rPr>
                <w:rFonts w:ascii="Times New Roman" w:hAnsi="Times New Roman" w:cs="Times New Roman"/>
                <w:sz w:val="18"/>
                <w:szCs w:val="18"/>
              </w:rPr>
            </w:pPr>
          </w:p>
        </w:tc>
        <w:tc>
          <w:tcPr>
            <w:tcW w:w="2218" w:type="dxa"/>
            <w:vAlign w:val="center"/>
          </w:tcPr>
          <w:p w14:paraId="629AB539"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经济法基础</w:t>
            </w:r>
          </w:p>
        </w:tc>
        <w:tc>
          <w:tcPr>
            <w:tcW w:w="638" w:type="dxa"/>
            <w:vAlign w:val="center"/>
          </w:tcPr>
          <w:p w14:paraId="642737AD"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4F8FDE3C"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vAlign w:val="center"/>
          </w:tcPr>
          <w:p w14:paraId="5D4D7D56" w14:textId="77777777" w:rsidR="00235892" w:rsidRPr="00B2364E" w:rsidRDefault="00C73C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490" w:type="dxa"/>
            <w:vAlign w:val="center"/>
          </w:tcPr>
          <w:p w14:paraId="00CE2868" w14:textId="77777777" w:rsidR="00235892" w:rsidRPr="00B2364E" w:rsidRDefault="00235892">
            <w:pPr>
              <w:jc w:val="center"/>
              <w:rPr>
                <w:rFonts w:ascii="Times New Roman" w:hAnsi="Times New Roman" w:cs="Times New Roman"/>
                <w:sz w:val="20"/>
                <w:szCs w:val="20"/>
              </w:rPr>
            </w:pPr>
          </w:p>
        </w:tc>
        <w:tc>
          <w:tcPr>
            <w:tcW w:w="563" w:type="dxa"/>
            <w:vAlign w:val="center"/>
          </w:tcPr>
          <w:p w14:paraId="7FF0E14A" w14:textId="77777777" w:rsidR="00235892" w:rsidRPr="00B2364E" w:rsidRDefault="00235892">
            <w:pPr>
              <w:jc w:val="center"/>
              <w:rPr>
                <w:rFonts w:ascii="Times New Roman" w:hAnsi="Times New Roman" w:cs="Times New Roman"/>
                <w:sz w:val="20"/>
                <w:szCs w:val="20"/>
              </w:rPr>
            </w:pPr>
          </w:p>
        </w:tc>
        <w:tc>
          <w:tcPr>
            <w:tcW w:w="422" w:type="dxa"/>
            <w:vAlign w:val="center"/>
          </w:tcPr>
          <w:p w14:paraId="56FFC6F9" w14:textId="77777777" w:rsidR="00235892" w:rsidRPr="00B2364E" w:rsidRDefault="00235892">
            <w:pPr>
              <w:jc w:val="center"/>
              <w:rPr>
                <w:rFonts w:ascii="Times New Roman" w:hAnsi="Times New Roman" w:cs="Times New Roman"/>
                <w:sz w:val="20"/>
                <w:szCs w:val="20"/>
              </w:rPr>
            </w:pPr>
          </w:p>
        </w:tc>
        <w:tc>
          <w:tcPr>
            <w:tcW w:w="509" w:type="dxa"/>
          </w:tcPr>
          <w:p w14:paraId="2D8123D6" w14:textId="77777777" w:rsidR="00235892" w:rsidRPr="00B2364E" w:rsidRDefault="00235892">
            <w:pPr>
              <w:jc w:val="center"/>
              <w:rPr>
                <w:rFonts w:ascii="Times New Roman" w:hAnsi="Times New Roman" w:cs="Times New Roman"/>
                <w:sz w:val="20"/>
                <w:szCs w:val="20"/>
              </w:rPr>
            </w:pPr>
          </w:p>
        </w:tc>
        <w:tc>
          <w:tcPr>
            <w:tcW w:w="567" w:type="dxa"/>
          </w:tcPr>
          <w:p w14:paraId="4E48995D" w14:textId="77777777" w:rsidR="00235892" w:rsidRPr="00B2364E" w:rsidRDefault="00235892">
            <w:pPr>
              <w:jc w:val="center"/>
              <w:rPr>
                <w:rFonts w:ascii="Times New Roman" w:hAnsi="Times New Roman" w:cs="Times New Roman"/>
                <w:sz w:val="20"/>
                <w:szCs w:val="20"/>
              </w:rPr>
            </w:pPr>
          </w:p>
        </w:tc>
      </w:tr>
      <w:tr w:rsidR="00235892" w14:paraId="08A32500" w14:textId="77777777">
        <w:trPr>
          <w:jc w:val="center"/>
        </w:trPr>
        <w:tc>
          <w:tcPr>
            <w:tcW w:w="666" w:type="dxa"/>
            <w:vMerge/>
          </w:tcPr>
          <w:p w14:paraId="273A5450" w14:textId="77777777" w:rsidR="00235892" w:rsidRDefault="00235892">
            <w:pPr>
              <w:rPr>
                <w:rFonts w:ascii="Times New Roman" w:hAnsi="Times New Roman" w:cs="Times New Roman"/>
                <w:sz w:val="18"/>
                <w:szCs w:val="18"/>
              </w:rPr>
            </w:pPr>
          </w:p>
        </w:tc>
        <w:tc>
          <w:tcPr>
            <w:tcW w:w="1264" w:type="dxa"/>
            <w:gridSpan w:val="3"/>
            <w:vMerge/>
          </w:tcPr>
          <w:p w14:paraId="03C14793" w14:textId="77777777" w:rsidR="00235892" w:rsidRDefault="00235892">
            <w:pPr>
              <w:jc w:val="center"/>
              <w:rPr>
                <w:rFonts w:ascii="Times New Roman" w:hAnsi="Times New Roman" w:cs="Times New Roman"/>
                <w:sz w:val="18"/>
                <w:szCs w:val="18"/>
              </w:rPr>
            </w:pPr>
          </w:p>
        </w:tc>
        <w:tc>
          <w:tcPr>
            <w:tcW w:w="2218" w:type="dxa"/>
            <w:vAlign w:val="center"/>
          </w:tcPr>
          <w:p w14:paraId="28E382F5"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Excel</w:t>
            </w:r>
            <w:r>
              <w:rPr>
                <w:rFonts w:ascii="Times New Roman" w:hAnsi="Times New Roman" w:cs="Times New Roman"/>
                <w:sz w:val="18"/>
                <w:szCs w:val="18"/>
              </w:rPr>
              <w:t>在会计中的应用</w:t>
            </w:r>
          </w:p>
        </w:tc>
        <w:tc>
          <w:tcPr>
            <w:tcW w:w="638" w:type="dxa"/>
            <w:vAlign w:val="center"/>
          </w:tcPr>
          <w:p w14:paraId="3B23BF7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6574A5CC"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vAlign w:val="center"/>
          </w:tcPr>
          <w:p w14:paraId="47096916" w14:textId="77777777" w:rsidR="00235892" w:rsidRPr="00B2364E" w:rsidRDefault="00235892">
            <w:pPr>
              <w:jc w:val="center"/>
              <w:rPr>
                <w:rFonts w:ascii="Times New Roman" w:hAnsi="Times New Roman" w:cs="Times New Roman"/>
                <w:sz w:val="20"/>
                <w:szCs w:val="20"/>
              </w:rPr>
            </w:pPr>
          </w:p>
        </w:tc>
        <w:tc>
          <w:tcPr>
            <w:tcW w:w="490" w:type="dxa"/>
            <w:vAlign w:val="center"/>
          </w:tcPr>
          <w:p w14:paraId="4F1152FF"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63" w:type="dxa"/>
            <w:vAlign w:val="center"/>
          </w:tcPr>
          <w:p w14:paraId="66A9F0F4" w14:textId="77777777" w:rsidR="00235892" w:rsidRPr="00B2364E" w:rsidRDefault="00235892">
            <w:pPr>
              <w:jc w:val="center"/>
              <w:rPr>
                <w:rFonts w:ascii="Times New Roman" w:hAnsi="Times New Roman" w:cs="Times New Roman"/>
                <w:sz w:val="20"/>
                <w:szCs w:val="20"/>
              </w:rPr>
            </w:pPr>
          </w:p>
        </w:tc>
        <w:tc>
          <w:tcPr>
            <w:tcW w:w="422" w:type="dxa"/>
            <w:vAlign w:val="center"/>
          </w:tcPr>
          <w:p w14:paraId="208DA532" w14:textId="77777777" w:rsidR="00235892" w:rsidRPr="00B2364E" w:rsidRDefault="00235892">
            <w:pPr>
              <w:jc w:val="center"/>
              <w:rPr>
                <w:rFonts w:ascii="Times New Roman" w:hAnsi="Times New Roman" w:cs="Times New Roman"/>
                <w:sz w:val="20"/>
                <w:szCs w:val="20"/>
              </w:rPr>
            </w:pPr>
          </w:p>
        </w:tc>
        <w:tc>
          <w:tcPr>
            <w:tcW w:w="509" w:type="dxa"/>
          </w:tcPr>
          <w:p w14:paraId="75073FDC" w14:textId="77777777" w:rsidR="00235892" w:rsidRPr="00B2364E" w:rsidRDefault="00235892">
            <w:pPr>
              <w:jc w:val="center"/>
              <w:rPr>
                <w:rFonts w:ascii="Times New Roman" w:hAnsi="Times New Roman" w:cs="Times New Roman"/>
                <w:sz w:val="20"/>
                <w:szCs w:val="20"/>
              </w:rPr>
            </w:pPr>
          </w:p>
        </w:tc>
        <w:tc>
          <w:tcPr>
            <w:tcW w:w="567" w:type="dxa"/>
          </w:tcPr>
          <w:p w14:paraId="3229CCD0" w14:textId="77777777" w:rsidR="00235892" w:rsidRPr="00B2364E" w:rsidRDefault="00235892">
            <w:pPr>
              <w:jc w:val="center"/>
              <w:rPr>
                <w:rFonts w:ascii="Times New Roman" w:hAnsi="Times New Roman" w:cs="Times New Roman"/>
                <w:sz w:val="20"/>
                <w:szCs w:val="20"/>
              </w:rPr>
            </w:pPr>
          </w:p>
        </w:tc>
      </w:tr>
      <w:tr w:rsidR="00235892" w14:paraId="72F8C285" w14:textId="77777777">
        <w:trPr>
          <w:jc w:val="center"/>
        </w:trPr>
        <w:tc>
          <w:tcPr>
            <w:tcW w:w="666" w:type="dxa"/>
            <w:vMerge/>
          </w:tcPr>
          <w:p w14:paraId="75CF37E1" w14:textId="77777777" w:rsidR="00235892" w:rsidRDefault="00235892">
            <w:pPr>
              <w:rPr>
                <w:rFonts w:ascii="Times New Roman" w:hAnsi="Times New Roman" w:cs="Times New Roman"/>
                <w:sz w:val="18"/>
                <w:szCs w:val="18"/>
              </w:rPr>
            </w:pPr>
          </w:p>
        </w:tc>
        <w:tc>
          <w:tcPr>
            <w:tcW w:w="1264" w:type="dxa"/>
            <w:gridSpan w:val="3"/>
            <w:vMerge/>
          </w:tcPr>
          <w:p w14:paraId="299FAC80" w14:textId="77777777" w:rsidR="00235892" w:rsidRDefault="00235892">
            <w:pPr>
              <w:jc w:val="center"/>
              <w:rPr>
                <w:rFonts w:ascii="Times New Roman" w:hAnsi="Times New Roman" w:cs="Times New Roman"/>
                <w:sz w:val="18"/>
                <w:szCs w:val="18"/>
              </w:rPr>
            </w:pPr>
          </w:p>
        </w:tc>
        <w:tc>
          <w:tcPr>
            <w:tcW w:w="2218" w:type="dxa"/>
            <w:vAlign w:val="center"/>
          </w:tcPr>
          <w:p w14:paraId="6DA9646B" w14:textId="77777777" w:rsidR="00235892" w:rsidRDefault="00F211CF">
            <w:pPr>
              <w:jc w:val="center"/>
              <w:rPr>
                <w:rFonts w:ascii="Times New Roman" w:hAnsi="Times New Roman" w:cs="Times New Roman"/>
                <w:sz w:val="18"/>
                <w:szCs w:val="18"/>
              </w:rPr>
            </w:pPr>
            <w:r>
              <w:rPr>
                <w:rFonts w:ascii="Times New Roman" w:hAnsi="Times New Roman" w:cs="Times New Roman" w:hint="eastAsia"/>
                <w:sz w:val="18"/>
                <w:szCs w:val="18"/>
              </w:rPr>
              <w:t>税收基础</w:t>
            </w:r>
          </w:p>
        </w:tc>
        <w:tc>
          <w:tcPr>
            <w:tcW w:w="638" w:type="dxa"/>
            <w:vAlign w:val="center"/>
          </w:tcPr>
          <w:p w14:paraId="167E465F"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Align w:val="center"/>
          </w:tcPr>
          <w:p w14:paraId="055E7AC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vAlign w:val="center"/>
          </w:tcPr>
          <w:p w14:paraId="149852ED" w14:textId="77777777" w:rsidR="00235892" w:rsidRPr="00B2364E" w:rsidRDefault="00235892">
            <w:pPr>
              <w:jc w:val="center"/>
              <w:rPr>
                <w:rFonts w:ascii="Times New Roman" w:hAnsi="Times New Roman" w:cs="Times New Roman"/>
                <w:sz w:val="20"/>
                <w:szCs w:val="20"/>
              </w:rPr>
            </w:pPr>
          </w:p>
        </w:tc>
        <w:tc>
          <w:tcPr>
            <w:tcW w:w="490" w:type="dxa"/>
            <w:vAlign w:val="center"/>
          </w:tcPr>
          <w:p w14:paraId="32B1F789" w14:textId="77777777" w:rsidR="00235892" w:rsidRPr="00B2364E" w:rsidRDefault="00235892">
            <w:pPr>
              <w:jc w:val="center"/>
              <w:rPr>
                <w:rFonts w:ascii="Times New Roman" w:hAnsi="Times New Roman" w:cs="Times New Roman"/>
                <w:sz w:val="20"/>
                <w:szCs w:val="20"/>
              </w:rPr>
            </w:pPr>
          </w:p>
        </w:tc>
        <w:tc>
          <w:tcPr>
            <w:tcW w:w="563" w:type="dxa"/>
            <w:vAlign w:val="center"/>
          </w:tcPr>
          <w:p w14:paraId="70720767" w14:textId="77777777" w:rsidR="00235892" w:rsidRPr="00B2364E" w:rsidRDefault="00235892">
            <w:pPr>
              <w:jc w:val="center"/>
              <w:rPr>
                <w:rFonts w:ascii="Times New Roman" w:hAnsi="Times New Roman" w:cs="Times New Roman"/>
                <w:sz w:val="20"/>
                <w:szCs w:val="20"/>
              </w:rPr>
            </w:pPr>
          </w:p>
        </w:tc>
        <w:tc>
          <w:tcPr>
            <w:tcW w:w="422" w:type="dxa"/>
            <w:vAlign w:val="center"/>
          </w:tcPr>
          <w:p w14:paraId="6192E2F1" w14:textId="77777777" w:rsidR="00235892" w:rsidRPr="00B2364E" w:rsidRDefault="00235892">
            <w:pPr>
              <w:jc w:val="center"/>
              <w:rPr>
                <w:rFonts w:ascii="Times New Roman" w:hAnsi="Times New Roman" w:cs="Times New Roman"/>
                <w:sz w:val="20"/>
                <w:szCs w:val="20"/>
              </w:rPr>
            </w:pPr>
          </w:p>
        </w:tc>
        <w:tc>
          <w:tcPr>
            <w:tcW w:w="509" w:type="dxa"/>
          </w:tcPr>
          <w:p w14:paraId="5B192060"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7" w:type="dxa"/>
          </w:tcPr>
          <w:p w14:paraId="6DFBE122" w14:textId="77777777" w:rsidR="00235892" w:rsidRPr="00B2364E" w:rsidRDefault="00235892">
            <w:pPr>
              <w:jc w:val="center"/>
              <w:rPr>
                <w:rFonts w:ascii="Times New Roman" w:hAnsi="Times New Roman" w:cs="Times New Roman"/>
                <w:sz w:val="20"/>
                <w:szCs w:val="20"/>
              </w:rPr>
            </w:pPr>
          </w:p>
        </w:tc>
      </w:tr>
      <w:tr w:rsidR="00F211CF" w14:paraId="5D6297E7" w14:textId="77777777" w:rsidTr="00616320">
        <w:trPr>
          <w:trHeight w:val="444"/>
          <w:jc w:val="center"/>
        </w:trPr>
        <w:tc>
          <w:tcPr>
            <w:tcW w:w="666" w:type="dxa"/>
            <w:vMerge/>
          </w:tcPr>
          <w:p w14:paraId="4C4B5B2E" w14:textId="77777777" w:rsidR="00F211CF" w:rsidRDefault="00F211CF">
            <w:pPr>
              <w:rPr>
                <w:rFonts w:ascii="Times New Roman" w:hAnsi="Times New Roman" w:cs="Times New Roman"/>
                <w:sz w:val="18"/>
                <w:szCs w:val="18"/>
              </w:rPr>
            </w:pPr>
          </w:p>
        </w:tc>
        <w:tc>
          <w:tcPr>
            <w:tcW w:w="1264" w:type="dxa"/>
            <w:gridSpan w:val="3"/>
            <w:vMerge w:val="restart"/>
            <w:vAlign w:val="center"/>
          </w:tcPr>
          <w:p w14:paraId="01F5DF16" w14:textId="77777777" w:rsidR="00F211CF" w:rsidRDefault="00F211CF">
            <w:pPr>
              <w:jc w:val="center"/>
              <w:rPr>
                <w:rFonts w:ascii="Times New Roman" w:hAnsi="Times New Roman" w:cs="Times New Roman"/>
                <w:sz w:val="18"/>
                <w:szCs w:val="18"/>
              </w:rPr>
            </w:pPr>
            <w:r>
              <w:rPr>
                <w:rFonts w:ascii="Times New Roman" w:hAnsi="Times New Roman" w:cs="Times New Roman"/>
                <w:sz w:val="18"/>
                <w:szCs w:val="18"/>
              </w:rPr>
              <w:t>专业核心课</w:t>
            </w:r>
          </w:p>
          <w:p w14:paraId="507C0DA2" w14:textId="77777777" w:rsidR="00F211CF" w:rsidRDefault="00F211CF">
            <w:pPr>
              <w:jc w:val="center"/>
              <w:rPr>
                <w:rFonts w:ascii="Times New Roman" w:hAnsi="Times New Roman" w:cs="Times New Roman"/>
                <w:sz w:val="18"/>
                <w:szCs w:val="18"/>
              </w:rPr>
            </w:pPr>
          </w:p>
        </w:tc>
        <w:tc>
          <w:tcPr>
            <w:tcW w:w="2218" w:type="dxa"/>
            <w:vAlign w:val="center"/>
          </w:tcPr>
          <w:p w14:paraId="4223D400" w14:textId="77777777" w:rsidR="00F211CF" w:rsidRDefault="00F211CF" w:rsidP="00616320">
            <w:pPr>
              <w:jc w:val="center"/>
              <w:rPr>
                <w:rFonts w:ascii="Times New Roman" w:hAnsi="Times New Roman" w:cs="Times New Roman"/>
                <w:sz w:val="18"/>
                <w:szCs w:val="18"/>
              </w:rPr>
            </w:pPr>
            <w:r>
              <w:rPr>
                <w:rFonts w:ascii="Times New Roman" w:hAnsi="Times New Roman" w:cs="Times New Roman"/>
                <w:sz w:val="18"/>
                <w:szCs w:val="18"/>
              </w:rPr>
              <w:t>成本会计</w:t>
            </w:r>
          </w:p>
        </w:tc>
        <w:tc>
          <w:tcPr>
            <w:tcW w:w="638" w:type="dxa"/>
            <w:vAlign w:val="center"/>
          </w:tcPr>
          <w:p w14:paraId="7388CDCD" w14:textId="77777777" w:rsidR="00F211CF" w:rsidRPr="00B2364E" w:rsidRDefault="00F211CF" w:rsidP="00616320">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624C2E74" w14:textId="77777777" w:rsidR="00F211CF" w:rsidRPr="00B2364E" w:rsidRDefault="00F211CF" w:rsidP="00616320">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vAlign w:val="center"/>
          </w:tcPr>
          <w:p w14:paraId="1F9EF115" w14:textId="77777777" w:rsidR="00F211CF" w:rsidRPr="00B2364E" w:rsidRDefault="00F211CF" w:rsidP="00616320">
            <w:pPr>
              <w:jc w:val="center"/>
              <w:rPr>
                <w:rFonts w:ascii="Times New Roman" w:hAnsi="Times New Roman" w:cs="Times New Roman"/>
                <w:sz w:val="20"/>
                <w:szCs w:val="20"/>
              </w:rPr>
            </w:pPr>
          </w:p>
        </w:tc>
        <w:tc>
          <w:tcPr>
            <w:tcW w:w="490" w:type="dxa"/>
            <w:vAlign w:val="center"/>
          </w:tcPr>
          <w:p w14:paraId="2F937D69" w14:textId="77777777" w:rsidR="00F211CF" w:rsidRPr="00B2364E" w:rsidRDefault="00C73CCF" w:rsidP="00616320">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63" w:type="dxa"/>
            <w:vAlign w:val="center"/>
          </w:tcPr>
          <w:p w14:paraId="483EE343" w14:textId="77777777" w:rsidR="00F211CF" w:rsidRPr="00B2364E" w:rsidRDefault="00F211CF" w:rsidP="00616320">
            <w:pPr>
              <w:jc w:val="center"/>
              <w:rPr>
                <w:rFonts w:ascii="Times New Roman" w:hAnsi="Times New Roman" w:cs="Times New Roman"/>
                <w:sz w:val="20"/>
                <w:szCs w:val="20"/>
              </w:rPr>
            </w:pPr>
          </w:p>
        </w:tc>
        <w:tc>
          <w:tcPr>
            <w:tcW w:w="422" w:type="dxa"/>
            <w:vAlign w:val="center"/>
          </w:tcPr>
          <w:p w14:paraId="2FA14B12" w14:textId="77777777" w:rsidR="00F211CF" w:rsidRPr="00B2364E" w:rsidRDefault="00F211CF" w:rsidP="00616320">
            <w:pPr>
              <w:jc w:val="center"/>
              <w:rPr>
                <w:rFonts w:ascii="Times New Roman" w:hAnsi="Times New Roman" w:cs="Times New Roman"/>
                <w:sz w:val="20"/>
                <w:szCs w:val="20"/>
              </w:rPr>
            </w:pPr>
          </w:p>
        </w:tc>
        <w:tc>
          <w:tcPr>
            <w:tcW w:w="509" w:type="dxa"/>
          </w:tcPr>
          <w:p w14:paraId="59C9C130" w14:textId="77777777" w:rsidR="00F211CF" w:rsidRPr="00B2364E" w:rsidRDefault="00F211CF">
            <w:pPr>
              <w:jc w:val="center"/>
              <w:rPr>
                <w:rFonts w:ascii="Times New Roman" w:hAnsi="Times New Roman" w:cs="Times New Roman"/>
                <w:sz w:val="20"/>
                <w:szCs w:val="20"/>
              </w:rPr>
            </w:pPr>
          </w:p>
        </w:tc>
        <w:tc>
          <w:tcPr>
            <w:tcW w:w="567" w:type="dxa"/>
          </w:tcPr>
          <w:p w14:paraId="2C052B80" w14:textId="77777777" w:rsidR="00F211CF" w:rsidRPr="00B2364E" w:rsidRDefault="00F211CF">
            <w:pPr>
              <w:jc w:val="center"/>
              <w:rPr>
                <w:rFonts w:ascii="Times New Roman" w:hAnsi="Times New Roman" w:cs="Times New Roman"/>
                <w:sz w:val="20"/>
                <w:szCs w:val="20"/>
              </w:rPr>
            </w:pPr>
          </w:p>
        </w:tc>
      </w:tr>
      <w:tr w:rsidR="00F211CF" w14:paraId="49BBD0A6" w14:textId="77777777">
        <w:trPr>
          <w:trHeight w:val="349"/>
          <w:jc w:val="center"/>
        </w:trPr>
        <w:tc>
          <w:tcPr>
            <w:tcW w:w="666" w:type="dxa"/>
            <w:vMerge/>
          </w:tcPr>
          <w:p w14:paraId="2A6A60EC" w14:textId="77777777" w:rsidR="00F211CF" w:rsidRDefault="00F211CF">
            <w:pPr>
              <w:rPr>
                <w:rFonts w:ascii="Times New Roman" w:hAnsi="Times New Roman" w:cs="Times New Roman"/>
                <w:sz w:val="18"/>
                <w:szCs w:val="18"/>
              </w:rPr>
            </w:pPr>
          </w:p>
        </w:tc>
        <w:tc>
          <w:tcPr>
            <w:tcW w:w="1264" w:type="dxa"/>
            <w:gridSpan w:val="3"/>
            <w:vMerge/>
          </w:tcPr>
          <w:p w14:paraId="4E14F5B5" w14:textId="77777777" w:rsidR="00F211CF" w:rsidRDefault="00F211CF">
            <w:pPr>
              <w:jc w:val="center"/>
              <w:rPr>
                <w:rFonts w:ascii="Times New Roman" w:hAnsi="Times New Roman" w:cs="Times New Roman"/>
                <w:sz w:val="18"/>
                <w:szCs w:val="18"/>
              </w:rPr>
            </w:pPr>
          </w:p>
        </w:tc>
        <w:tc>
          <w:tcPr>
            <w:tcW w:w="2218" w:type="dxa"/>
            <w:vAlign w:val="center"/>
          </w:tcPr>
          <w:p w14:paraId="1522EE88" w14:textId="77777777" w:rsidR="00F211CF" w:rsidRDefault="00F211CF">
            <w:pPr>
              <w:jc w:val="center"/>
              <w:rPr>
                <w:rFonts w:ascii="Times New Roman" w:hAnsi="Times New Roman" w:cs="Times New Roman"/>
                <w:sz w:val="18"/>
                <w:szCs w:val="18"/>
              </w:rPr>
            </w:pPr>
            <w:r>
              <w:rPr>
                <w:rFonts w:ascii="Times New Roman" w:hAnsi="Times New Roman" w:cs="Times New Roman"/>
                <w:sz w:val="18"/>
                <w:szCs w:val="18"/>
              </w:rPr>
              <w:t>出纳实务</w:t>
            </w:r>
          </w:p>
        </w:tc>
        <w:tc>
          <w:tcPr>
            <w:tcW w:w="638" w:type="dxa"/>
          </w:tcPr>
          <w:p w14:paraId="78259FB5"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tcPr>
          <w:p w14:paraId="566CEDD2"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tcPr>
          <w:p w14:paraId="2BEC6FED" w14:textId="77777777" w:rsidR="00F211CF" w:rsidRPr="00B2364E" w:rsidRDefault="00F211CF">
            <w:pPr>
              <w:jc w:val="center"/>
              <w:rPr>
                <w:rFonts w:ascii="Times New Roman" w:hAnsi="Times New Roman" w:cs="Times New Roman"/>
                <w:sz w:val="20"/>
                <w:szCs w:val="20"/>
              </w:rPr>
            </w:pPr>
          </w:p>
        </w:tc>
        <w:tc>
          <w:tcPr>
            <w:tcW w:w="490" w:type="dxa"/>
          </w:tcPr>
          <w:p w14:paraId="288E9A63" w14:textId="77777777" w:rsidR="00F211CF" w:rsidRPr="00B2364E" w:rsidRDefault="00F211CF">
            <w:pPr>
              <w:jc w:val="center"/>
              <w:rPr>
                <w:rFonts w:ascii="Times New Roman" w:hAnsi="Times New Roman" w:cs="Times New Roman"/>
                <w:sz w:val="20"/>
                <w:szCs w:val="20"/>
              </w:rPr>
            </w:pPr>
          </w:p>
        </w:tc>
        <w:tc>
          <w:tcPr>
            <w:tcW w:w="563" w:type="dxa"/>
          </w:tcPr>
          <w:p w14:paraId="01C57FCA" w14:textId="77777777" w:rsidR="00F211CF" w:rsidRPr="00B2364E" w:rsidRDefault="00353D27">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422" w:type="dxa"/>
          </w:tcPr>
          <w:p w14:paraId="10C4283A" w14:textId="77777777" w:rsidR="00F211CF" w:rsidRPr="00B2364E" w:rsidRDefault="00F211CF">
            <w:pPr>
              <w:jc w:val="center"/>
              <w:rPr>
                <w:rFonts w:ascii="Times New Roman" w:hAnsi="Times New Roman" w:cs="Times New Roman"/>
                <w:sz w:val="20"/>
                <w:szCs w:val="20"/>
              </w:rPr>
            </w:pPr>
          </w:p>
        </w:tc>
        <w:tc>
          <w:tcPr>
            <w:tcW w:w="509" w:type="dxa"/>
          </w:tcPr>
          <w:p w14:paraId="5047E342" w14:textId="77777777" w:rsidR="00F211CF" w:rsidRPr="00B2364E" w:rsidRDefault="00F211CF">
            <w:pPr>
              <w:jc w:val="center"/>
              <w:rPr>
                <w:rFonts w:ascii="Times New Roman" w:hAnsi="Times New Roman" w:cs="Times New Roman"/>
                <w:sz w:val="20"/>
                <w:szCs w:val="20"/>
              </w:rPr>
            </w:pPr>
          </w:p>
        </w:tc>
        <w:tc>
          <w:tcPr>
            <w:tcW w:w="567" w:type="dxa"/>
          </w:tcPr>
          <w:p w14:paraId="70E62F91" w14:textId="77777777" w:rsidR="00F211CF" w:rsidRPr="00B2364E" w:rsidRDefault="00F211CF">
            <w:pPr>
              <w:jc w:val="center"/>
              <w:rPr>
                <w:rFonts w:ascii="Times New Roman" w:hAnsi="Times New Roman" w:cs="Times New Roman"/>
                <w:sz w:val="20"/>
                <w:szCs w:val="20"/>
              </w:rPr>
            </w:pPr>
          </w:p>
        </w:tc>
      </w:tr>
      <w:tr w:rsidR="00F211CF" w14:paraId="53E9BE70" w14:textId="77777777">
        <w:trPr>
          <w:jc w:val="center"/>
        </w:trPr>
        <w:tc>
          <w:tcPr>
            <w:tcW w:w="666" w:type="dxa"/>
            <w:vMerge/>
          </w:tcPr>
          <w:p w14:paraId="45405DA0" w14:textId="77777777" w:rsidR="00F211CF" w:rsidRDefault="00F211CF">
            <w:pPr>
              <w:rPr>
                <w:rFonts w:ascii="Times New Roman" w:hAnsi="Times New Roman" w:cs="Times New Roman"/>
                <w:sz w:val="18"/>
                <w:szCs w:val="18"/>
              </w:rPr>
            </w:pPr>
          </w:p>
        </w:tc>
        <w:tc>
          <w:tcPr>
            <w:tcW w:w="1264" w:type="dxa"/>
            <w:gridSpan w:val="3"/>
            <w:vMerge/>
          </w:tcPr>
          <w:p w14:paraId="51549D7D" w14:textId="77777777" w:rsidR="00F211CF" w:rsidRDefault="00F211CF">
            <w:pPr>
              <w:jc w:val="center"/>
              <w:rPr>
                <w:rFonts w:ascii="Times New Roman" w:hAnsi="Times New Roman" w:cs="Times New Roman"/>
                <w:sz w:val="18"/>
                <w:szCs w:val="18"/>
              </w:rPr>
            </w:pPr>
          </w:p>
        </w:tc>
        <w:tc>
          <w:tcPr>
            <w:tcW w:w="2218" w:type="dxa"/>
            <w:vAlign w:val="center"/>
          </w:tcPr>
          <w:p w14:paraId="362AA07F" w14:textId="77777777" w:rsidR="00F211CF" w:rsidRDefault="00F211CF">
            <w:pPr>
              <w:jc w:val="center"/>
              <w:rPr>
                <w:rFonts w:ascii="Times New Roman" w:hAnsi="Times New Roman" w:cs="Times New Roman"/>
                <w:sz w:val="18"/>
                <w:szCs w:val="18"/>
              </w:rPr>
            </w:pPr>
            <w:r>
              <w:rPr>
                <w:rFonts w:ascii="Times New Roman" w:hAnsi="Times New Roman" w:cs="Times New Roman"/>
                <w:sz w:val="18"/>
                <w:szCs w:val="18"/>
              </w:rPr>
              <w:t>税务会计</w:t>
            </w:r>
          </w:p>
        </w:tc>
        <w:tc>
          <w:tcPr>
            <w:tcW w:w="638" w:type="dxa"/>
          </w:tcPr>
          <w:p w14:paraId="1C5C0B0B"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tcPr>
          <w:p w14:paraId="122075D9"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tcPr>
          <w:p w14:paraId="0255B8F0" w14:textId="77777777" w:rsidR="00F211CF" w:rsidRPr="00B2364E" w:rsidRDefault="00F211CF">
            <w:pPr>
              <w:jc w:val="center"/>
              <w:rPr>
                <w:rFonts w:ascii="Times New Roman" w:hAnsi="Times New Roman" w:cs="Times New Roman"/>
                <w:sz w:val="20"/>
                <w:szCs w:val="20"/>
              </w:rPr>
            </w:pPr>
          </w:p>
        </w:tc>
        <w:tc>
          <w:tcPr>
            <w:tcW w:w="490" w:type="dxa"/>
          </w:tcPr>
          <w:p w14:paraId="2DA47E05" w14:textId="77777777" w:rsidR="00F211CF" w:rsidRPr="00B2364E" w:rsidRDefault="00F211CF">
            <w:pPr>
              <w:jc w:val="center"/>
              <w:rPr>
                <w:rFonts w:ascii="Times New Roman" w:hAnsi="Times New Roman" w:cs="Times New Roman"/>
                <w:sz w:val="20"/>
                <w:szCs w:val="20"/>
              </w:rPr>
            </w:pPr>
          </w:p>
        </w:tc>
        <w:tc>
          <w:tcPr>
            <w:tcW w:w="563" w:type="dxa"/>
          </w:tcPr>
          <w:p w14:paraId="1A834D74" w14:textId="77777777" w:rsidR="00F211CF" w:rsidRPr="00B2364E" w:rsidRDefault="00353D27">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422" w:type="dxa"/>
          </w:tcPr>
          <w:p w14:paraId="3A3F1822" w14:textId="77777777" w:rsidR="00F211CF" w:rsidRPr="00B2364E" w:rsidRDefault="00F211CF">
            <w:pPr>
              <w:jc w:val="center"/>
              <w:rPr>
                <w:rFonts w:ascii="Times New Roman" w:hAnsi="Times New Roman" w:cs="Times New Roman"/>
                <w:sz w:val="20"/>
                <w:szCs w:val="20"/>
              </w:rPr>
            </w:pPr>
          </w:p>
        </w:tc>
        <w:tc>
          <w:tcPr>
            <w:tcW w:w="509" w:type="dxa"/>
          </w:tcPr>
          <w:p w14:paraId="218DA4A6" w14:textId="77777777" w:rsidR="00F211CF" w:rsidRPr="00B2364E" w:rsidRDefault="00F211CF">
            <w:pPr>
              <w:jc w:val="center"/>
              <w:rPr>
                <w:rFonts w:ascii="Times New Roman" w:hAnsi="Times New Roman" w:cs="Times New Roman"/>
                <w:sz w:val="20"/>
                <w:szCs w:val="20"/>
              </w:rPr>
            </w:pPr>
          </w:p>
        </w:tc>
        <w:tc>
          <w:tcPr>
            <w:tcW w:w="567" w:type="dxa"/>
          </w:tcPr>
          <w:p w14:paraId="51F2350B" w14:textId="77777777" w:rsidR="00F211CF" w:rsidRPr="00B2364E" w:rsidRDefault="00F211CF">
            <w:pPr>
              <w:jc w:val="center"/>
              <w:rPr>
                <w:rFonts w:ascii="Times New Roman" w:hAnsi="Times New Roman" w:cs="Times New Roman"/>
                <w:sz w:val="20"/>
                <w:szCs w:val="20"/>
              </w:rPr>
            </w:pPr>
          </w:p>
        </w:tc>
      </w:tr>
      <w:tr w:rsidR="00F211CF" w14:paraId="7EDAE30B" w14:textId="77777777">
        <w:trPr>
          <w:trHeight w:val="307"/>
          <w:jc w:val="center"/>
        </w:trPr>
        <w:tc>
          <w:tcPr>
            <w:tcW w:w="666" w:type="dxa"/>
            <w:vMerge/>
          </w:tcPr>
          <w:p w14:paraId="493BA78D" w14:textId="77777777" w:rsidR="00F211CF" w:rsidRDefault="00F211CF">
            <w:pPr>
              <w:rPr>
                <w:rFonts w:ascii="Times New Roman" w:hAnsi="Times New Roman" w:cs="Times New Roman"/>
                <w:sz w:val="18"/>
                <w:szCs w:val="18"/>
              </w:rPr>
            </w:pPr>
          </w:p>
        </w:tc>
        <w:tc>
          <w:tcPr>
            <w:tcW w:w="1264" w:type="dxa"/>
            <w:gridSpan w:val="3"/>
            <w:vMerge/>
          </w:tcPr>
          <w:p w14:paraId="1097B666" w14:textId="77777777" w:rsidR="00F211CF" w:rsidRDefault="00F211CF">
            <w:pPr>
              <w:jc w:val="center"/>
              <w:rPr>
                <w:rFonts w:ascii="Times New Roman" w:hAnsi="Times New Roman" w:cs="Times New Roman"/>
                <w:sz w:val="18"/>
                <w:szCs w:val="18"/>
              </w:rPr>
            </w:pPr>
          </w:p>
        </w:tc>
        <w:tc>
          <w:tcPr>
            <w:tcW w:w="2218" w:type="dxa"/>
            <w:vAlign w:val="center"/>
          </w:tcPr>
          <w:p w14:paraId="273D294B" w14:textId="77777777" w:rsidR="00F211CF" w:rsidRDefault="00F211CF">
            <w:pPr>
              <w:jc w:val="center"/>
              <w:rPr>
                <w:rFonts w:ascii="Times New Roman" w:hAnsi="Times New Roman" w:cs="Times New Roman"/>
                <w:sz w:val="18"/>
                <w:szCs w:val="18"/>
              </w:rPr>
            </w:pPr>
            <w:r>
              <w:rPr>
                <w:rFonts w:ascii="Times New Roman" w:hAnsi="Times New Roman" w:cs="Times New Roman"/>
                <w:sz w:val="18"/>
                <w:szCs w:val="18"/>
              </w:rPr>
              <w:t>财经法规与职业道德</w:t>
            </w:r>
          </w:p>
        </w:tc>
        <w:tc>
          <w:tcPr>
            <w:tcW w:w="638" w:type="dxa"/>
          </w:tcPr>
          <w:p w14:paraId="7065EB99"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8</w:t>
            </w:r>
          </w:p>
        </w:tc>
        <w:tc>
          <w:tcPr>
            <w:tcW w:w="851" w:type="dxa"/>
          </w:tcPr>
          <w:p w14:paraId="110C461E"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144</w:t>
            </w:r>
          </w:p>
        </w:tc>
        <w:tc>
          <w:tcPr>
            <w:tcW w:w="425" w:type="dxa"/>
          </w:tcPr>
          <w:p w14:paraId="1EEAB85B" w14:textId="77777777" w:rsidR="00F211CF" w:rsidRPr="00B2364E" w:rsidRDefault="00F211CF">
            <w:pPr>
              <w:jc w:val="center"/>
              <w:rPr>
                <w:rFonts w:ascii="Times New Roman" w:hAnsi="Times New Roman" w:cs="Times New Roman"/>
                <w:sz w:val="20"/>
                <w:szCs w:val="20"/>
              </w:rPr>
            </w:pPr>
          </w:p>
        </w:tc>
        <w:tc>
          <w:tcPr>
            <w:tcW w:w="490" w:type="dxa"/>
          </w:tcPr>
          <w:p w14:paraId="2DAF2B2A" w14:textId="77777777" w:rsidR="00F211CF" w:rsidRPr="00B2364E" w:rsidRDefault="00F211CF">
            <w:pPr>
              <w:jc w:val="center"/>
              <w:rPr>
                <w:rFonts w:ascii="Times New Roman" w:hAnsi="Times New Roman" w:cs="Times New Roman"/>
                <w:sz w:val="20"/>
                <w:szCs w:val="20"/>
              </w:rPr>
            </w:pPr>
          </w:p>
        </w:tc>
        <w:tc>
          <w:tcPr>
            <w:tcW w:w="563" w:type="dxa"/>
          </w:tcPr>
          <w:p w14:paraId="3417B543" w14:textId="77777777" w:rsidR="00F211CF" w:rsidRPr="00B2364E" w:rsidRDefault="00F211CF">
            <w:pPr>
              <w:jc w:val="center"/>
              <w:rPr>
                <w:rFonts w:ascii="Times New Roman" w:hAnsi="Times New Roman" w:cs="Times New Roman"/>
                <w:sz w:val="20"/>
                <w:szCs w:val="20"/>
              </w:rPr>
            </w:pPr>
          </w:p>
        </w:tc>
        <w:tc>
          <w:tcPr>
            <w:tcW w:w="422" w:type="dxa"/>
          </w:tcPr>
          <w:p w14:paraId="0C919E5D"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09" w:type="dxa"/>
          </w:tcPr>
          <w:p w14:paraId="49751327"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67" w:type="dxa"/>
          </w:tcPr>
          <w:p w14:paraId="2B6C8FF1" w14:textId="77777777" w:rsidR="00F211CF" w:rsidRPr="00B2364E" w:rsidRDefault="00F211CF">
            <w:pPr>
              <w:jc w:val="center"/>
              <w:rPr>
                <w:rFonts w:ascii="Times New Roman" w:hAnsi="Times New Roman" w:cs="Times New Roman"/>
                <w:sz w:val="20"/>
                <w:szCs w:val="20"/>
              </w:rPr>
            </w:pPr>
          </w:p>
        </w:tc>
      </w:tr>
      <w:tr w:rsidR="00F211CF" w14:paraId="5F46586C" w14:textId="77777777">
        <w:trPr>
          <w:trHeight w:val="287"/>
          <w:jc w:val="center"/>
        </w:trPr>
        <w:tc>
          <w:tcPr>
            <w:tcW w:w="666" w:type="dxa"/>
            <w:vMerge/>
          </w:tcPr>
          <w:p w14:paraId="2E451CAD" w14:textId="77777777" w:rsidR="00F211CF" w:rsidRDefault="00F211CF">
            <w:pPr>
              <w:rPr>
                <w:rFonts w:ascii="Times New Roman" w:hAnsi="Times New Roman" w:cs="Times New Roman"/>
                <w:sz w:val="18"/>
                <w:szCs w:val="18"/>
              </w:rPr>
            </w:pPr>
          </w:p>
        </w:tc>
        <w:tc>
          <w:tcPr>
            <w:tcW w:w="1264" w:type="dxa"/>
            <w:gridSpan w:val="3"/>
            <w:vMerge/>
          </w:tcPr>
          <w:p w14:paraId="2C69E01B" w14:textId="77777777" w:rsidR="00F211CF" w:rsidRDefault="00F211CF">
            <w:pPr>
              <w:jc w:val="center"/>
              <w:rPr>
                <w:rFonts w:ascii="Times New Roman" w:hAnsi="Times New Roman" w:cs="Times New Roman"/>
                <w:sz w:val="18"/>
                <w:szCs w:val="18"/>
              </w:rPr>
            </w:pPr>
          </w:p>
        </w:tc>
        <w:tc>
          <w:tcPr>
            <w:tcW w:w="2218" w:type="dxa"/>
            <w:vAlign w:val="center"/>
          </w:tcPr>
          <w:p w14:paraId="74C73BAE" w14:textId="77777777" w:rsidR="00F211CF" w:rsidRDefault="00F211CF">
            <w:pPr>
              <w:jc w:val="center"/>
              <w:rPr>
                <w:rFonts w:ascii="Times New Roman" w:hAnsi="Times New Roman" w:cs="Times New Roman"/>
                <w:sz w:val="18"/>
                <w:szCs w:val="18"/>
              </w:rPr>
            </w:pPr>
            <w:r>
              <w:rPr>
                <w:rFonts w:ascii="Times New Roman" w:hAnsi="Times New Roman" w:cs="Times New Roman"/>
                <w:sz w:val="18"/>
                <w:szCs w:val="18"/>
              </w:rPr>
              <w:t>会计电算化</w:t>
            </w:r>
          </w:p>
        </w:tc>
        <w:tc>
          <w:tcPr>
            <w:tcW w:w="638" w:type="dxa"/>
            <w:vAlign w:val="center"/>
          </w:tcPr>
          <w:p w14:paraId="1A49742E"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0EFAC6D4"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vAlign w:val="center"/>
          </w:tcPr>
          <w:p w14:paraId="45AA7CBF" w14:textId="77777777" w:rsidR="00F211CF" w:rsidRPr="00B2364E" w:rsidRDefault="00F211CF">
            <w:pPr>
              <w:jc w:val="center"/>
              <w:rPr>
                <w:rFonts w:ascii="Times New Roman" w:hAnsi="Times New Roman" w:cs="Times New Roman"/>
                <w:sz w:val="20"/>
                <w:szCs w:val="20"/>
              </w:rPr>
            </w:pPr>
          </w:p>
        </w:tc>
        <w:tc>
          <w:tcPr>
            <w:tcW w:w="490" w:type="dxa"/>
            <w:vAlign w:val="center"/>
          </w:tcPr>
          <w:p w14:paraId="38807B09" w14:textId="77777777" w:rsidR="00F211CF" w:rsidRPr="00B2364E" w:rsidRDefault="00F211CF">
            <w:pPr>
              <w:jc w:val="center"/>
              <w:rPr>
                <w:rFonts w:ascii="Times New Roman" w:hAnsi="Times New Roman" w:cs="Times New Roman"/>
                <w:sz w:val="20"/>
                <w:szCs w:val="20"/>
              </w:rPr>
            </w:pPr>
          </w:p>
        </w:tc>
        <w:tc>
          <w:tcPr>
            <w:tcW w:w="563" w:type="dxa"/>
            <w:vAlign w:val="center"/>
          </w:tcPr>
          <w:p w14:paraId="33FCE555" w14:textId="77777777" w:rsidR="00F211CF" w:rsidRPr="00B2364E" w:rsidRDefault="00F211CF">
            <w:pPr>
              <w:jc w:val="center"/>
              <w:rPr>
                <w:rFonts w:ascii="Times New Roman" w:hAnsi="Times New Roman" w:cs="Times New Roman"/>
                <w:sz w:val="20"/>
                <w:szCs w:val="20"/>
              </w:rPr>
            </w:pPr>
          </w:p>
        </w:tc>
        <w:tc>
          <w:tcPr>
            <w:tcW w:w="422" w:type="dxa"/>
            <w:vAlign w:val="center"/>
          </w:tcPr>
          <w:p w14:paraId="07F6B849"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09" w:type="dxa"/>
            <w:vAlign w:val="center"/>
          </w:tcPr>
          <w:p w14:paraId="1F088A29" w14:textId="77777777" w:rsidR="00F211CF" w:rsidRPr="00B2364E" w:rsidRDefault="00F211CF">
            <w:pPr>
              <w:jc w:val="center"/>
              <w:rPr>
                <w:rFonts w:ascii="Times New Roman" w:hAnsi="Times New Roman" w:cs="Times New Roman"/>
                <w:sz w:val="20"/>
                <w:szCs w:val="20"/>
              </w:rPr>
            </w:pPr>
          </w:p>
        </w:tc>
        <w:tc>
          <w:tcPr>
            <w:tcW w:w="567" w:type="dxa"/>
            <w:vAlign w:val="center"/>
          </w:tcPr>
          <w:p w14:paraId="25A8FEDE" w14:textId="77777777" w:rsidR="00F211CF" w:rsidRPr="00B2364E" w:rsidRDefault="00F211CF">
            <w:pPr>
              <w:jc w:val="center"/>
              <w:rPr>
                <w:rFonts w:ascii="Times New Roman" w:hAnsi="Times New Roman" w:cs="Times New Roman"/>
                <w:sz w:val="20"/>
                <w:szCs w:val="20"/>
              </w:rPr>
            </w:pPr>
          </w:p>
        </w:tc>
      </w:tr>
      <w:tr w:rsidR="00F211CF" w14:paraId="3238EC77" w14:textId="77777777">
        <w:trPr>
          <w:trHeight w:val="287"/>
          <w:jc w:val="center"/>
        </w:trPr>
        <w:tc>
          <w:tcPr>
            <w:tcW w:w="666" w:type="dxa"/>
            <w:vMerge/>
          </w:tcPr>
          <w:p w14:paraId="28BB15E8" w14:textId="77777777" w:rsidR="00F211CF" w:rsidRDefault="00F211CF">
            <w:pPr>
              <w:rPr>
                <w:rFonts w:ascii="Times New Roman" w:hAnsi="Times New Roman" w:cs="Times New Roman"/>
                <w:sz w:val="18"/>
                <w:szCs w:val="18"/>
              </w:rPr>
            </w:pPr>
          </w:p>
        </w:tc>
        <w:tc>
          <w:tcPr>
            <w:tcW w:w="1264" w:type="dxa"/>
            <w:gridSpan w:val="3"/>
            <w:vMerge/>
          </w:tcPr>
          <w:p w14:paraId="2C4423A0" w14:textId="77777777" w:rsidR="00F211CF" w:rsidRDefault="00F211CF">
            <w:pPr>
              <w:jc w:val="center"/>
              <w:rPr>
                <w:rFonts w:ascii="Times New Roman" w:hAnsi="Times New Roman" w:cs="Times New Roman"/>
                <w:sz w:val="18"/>
                <w:szCs w:val="18"/>
              </w:rPr>
            </w:pPr>
          </w:p>
        </w:tc>
        <w:tc>
          <w:tcPr>
            <w:tcW w:w="2218" w:type="dxa"/>
            <w:vAlign w:val="center"/>
          </w:tcPr>
          <w:p w14:paraId="4D176965" w14:textId="77777777" w:rsidR="00F211CF" w:rsidRDefault="00F211CF">
            <w:pPr>
              <w:jc w:val="center"/>
              <w:rPr>
                <w:rFonts w:ascii="Times New Roman" w:hAnsi="Times New Roman" w:cs="Times New Roman"/>
                <w:sz w:val="18"/>
                <w:szCs w:val="18"/>
              </w:rPr>
            </w:pPr>
            <w:r>
              <w:rPr>
                <w:rFonts w:ascii="Times New Roman" w:hAnsi="Times New Roman" w:cs="Times New Roman" w:hint="eastAsia"/>
                <w:sz w:val="18"/>
                <w:szCs w:val="18"/>
              </w:rPr>
              <w:t>财务会计</w:t>
            </w:r>
          </w:p>
        </w:tc>
        <w:tc>
          <w:tcPr>
            <w:tcW w:w="638" w:type="dxa"/>
            <w:vAlign w:val="center"/>
          </w:tcPr>
          <w:p w14:paraId="16333158" w14:textId="77777777" w:rsidR="00F211CF" w:rsidRPr="00B2364E" w:rsidRDefault="00616320">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44F8B4CA" w14:textId="77777777" w:rsidR="00F211CF" w:rsidRPr="00B2364E" w:rsidRDefault="00616320">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vAlign w:val="center"/>
          </w:tcPr>
          <w:p w14:paraId="143C8F97" w14:textId="77777777" w:rsidR="00F211CF" w:rsidRPr="00B2364E" w:rsidRDefault="00F211CF">
            <w:pPr>
              <w:jc w:val="center"/>
              <w:rPr>
                <w:rFonts w:ascii="Times New Roman" w:hAnsi="Times New Roman" w:cs="Times New Roman"/>
                <w:sz w:val="20"/>
                <w:szCs w:val="20"/>
              </w:rPr>
            </w:pPr>
          </w:p>
        </w:tc>
        <w:tc>
          <w:tcPr>
            <w:tcW w:w="490" w:type="dxa"/>
            <w:vAlign w:val="center"/>
          </w:tcPr>
          <w:p w14:paraId="725D3E0A" w14:textId="77777777" w:rsidR="00F211CF" w:rsidRPr="00B2364E" w:rsidRDefault="00F211CF">
            <w:pPr>
              <w:jc w:val="center"/>
              <w:rPr>
                <w:rFonts w:ascii="Times New Roman" w:hAnsi="Times New Roman" w:cs="Times New Roman"/>
                <w:sz w:val="20"/>
                <w:szCs w:val="20"/>
              </w:rPr>
            </w:pPr>
          </w:p>
        </w:tc>
        <w:tc>
          <w:tcPr>
            <w:tcW w:w="563" w:type="dxa"/>
            <w:vAlign w:val="center"/>
          </w:tcPr>
          <w:p w14:paraId="7E21E995" w14:textId="77777777" w:rsidR="00F211CF" w:rsidRPr="00B2364E" w:rsidRDefault="00616320">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422" w:type="dxa"/>
            <w:vAlign w:val="center"/>
          </w:tcPr>
          <w:p w14:paraId="760B0551" w14:textId="77777777" w:rsidR="00F211CF" w:rsidRPr="00B2364E" w:rsidRDefault="00F211CF">
            <w:pPr>
              <w:jc w:val="center"/>
              <w:rPr>
                <w:rFonts w:ascii="Times New Roman" w:hAnsi="Times New Roman" w:cs="Times New Roman"/>
                <w:sz w:val="20"/>
                <w:szCs w:val="20"/>
              </w:rPr>
            </w:pPr>
          </w:p>
        </w:tc>
        <w:tc>
          <w:tcPr>
            <w:tcW w:w="509" w:type="dxa"/>
            <w:vAlign w:val="center"/>
          </w:tcPr>
          <w:p w14:paraId="1FD7EEF0" w14:textId="77777777" w:rsidR="00F211CF" w:rsidRPr="00B2364E" w:rsidRDefault="00F211CF">
            <w:pPr>
              <w:jc w:val="center"/>
              <w:rPr>
                <w:rFonts w:ascii="Times New Roman" w:hAnsi="Times New Roman" w:cs="Times New Roman"/>
                <w:sz w:val="20"/>
                <w:szCs w:val="20"/>
              </w:rPr>
            </w:pPr>
          </w:p>
        </w:tc>
        <w:tc>
          <w:tcPr>
            <w:tcW w:w="567" w:type="dxa"/>
            <w:vAlign w:val="center"/>
          </w:tcPr>
          <w:p w14:paraId="39F62011" w14:textId="77777777" w:rsidR="00F211CF" w:rsidRPr="00B2364E" w:rsidRDefault="00F211CF">
            <w:pPr>
              <w:jc w:val="center"/>
              <w:rPr>
                <w:rFonts w:ascii="Times New Roman" w:hAnsi="Times New Roman" w:cs="Times New Roman"/>
                <w:sz w:val="20"/>
                <w:szCs w:val="20"/>
              </w:rPr>
            </w:pPr>
          </w:p>
        </w:tc>
      </w:tr>
      <w:tr w:rsidR="00F211CF" w14:paraId="6A713C34" w14:textId="77777777">
        <w:trPr>
          <w:trHeight w:val="287"/>
          <w:jc w:val="center"/>
        </w:trPr>
        <w:tc>
          <w:tcPr>
            <w:tcW w:w="666" w:type="dxa"/>
            <w:vMerge/>
          </w:tcPr>
          <w:p w14:paraId="4CD4653A" w14:textId="77777777" w:rsidR="00F211CF" w:rsidRDefault="00F211CF">
            <w:pPr>
              <w:rPr>
                <w:rFonts w:ascii="Times New Roman" w:hAnsi="Times New Roman" w:cs="Times New Roman"/>
                <w:sz w:val="18"/>
                <w:szCs w:val="18"/>
              </w:rPr>
            </w:pPr>
          </w:p>
        </w:tc>
        <w:tc>
          <w:tcPr>
            <w:tcW w:w="1264" w:type="dxa"/>
            <w:gridSpan w:val="3"/>
            <w:vMerge/>
          </w:tcPr>
          <w:p w14:paraId="0B3C2D4D" w14:textId="77777777" w:rsidR="00F211CF" w:rsidRDefault="00F211CF">
            <w:pPr>
              <w:jc w:val="center"/>
              <w:rPr>
                <w:rFonts w:ascii="Times New Roman" w:hAnsi="Times New Roman" w:cs="Times New Roman"/>
                <w:sz w:val="18"/>
                <w:szCs w:val="18"/>
              </w:rPr>
            </w:pPr>
          </w:p>
        </w:tc>
        <w:tc>
          <w:tcPr>
            <w:tcW w:w="2218" w:type="dxa"/>
            <w:vAlign w:val="center"/>
          </w:tcPr>
          <w:p w14:paraId="1EA2A48A" w14:textId="77777777" w:rsidR="00F211CF" w:rsidRDefault="00F211CF">
            <w:pPr>
              <w:jc w:val="center"/>
              <w:rPr>
                <w:rFonts w:ascii="Times New Roman" w:hAnsi="Times New Roman" w:cs="Times New Roman"/>
                <w:sz w:val="18"/>
                <w:szCs w:val="18"/>
              </w:rPr>
            </w:pPr>
            <w:r>
              <w:rPr>
                <w:rFonts w:ascii="Times New Roman" w:hAnsi="Times New Roman" w:cs="Times New Roman" w:hint="eastAsia"/>
                <w:sz w:val="18"/>
                <w:szCs w:val="18"/>
              </w:rPr>
              <w:t>财税代理服务</w:t>
            </w:r>
          </w:p>
        </w:tc>
        <w:tc>
          <w:tcPr>
            <w:tcW w:w="638" w:type="dxa"/>
            <w:vAlign w:val="center"/>
          </w:tcPr>
          <w:p w14:paraId="608EF322"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6712579C"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vAlign w:val="center"/>
          </w:tcPr>
          <w:p w14:paraId="45B7E9F7" w14:textId="77777777" w:rsidR="00F211CF" w:rsidRPr="00B2364E" w:rsidRDefault="00F211CF">
            <w:pPr>
              <w:jc w:val="center"/>
              <w:rPr>
                <w:rFonts w:ascii="Times New Roman" w:hAnsi="Times New Roman" w:cs="Times New Roman"/>
                <w:sz w:val="20"/>
                <w:szCs w:val="20"/>
              </w:rPr>
            </w:pPr>
          </w:p>
        </w:tc>
        <w:tc>
          <w:tcPr>
            <w:tcW w:w="490" w:type="dxa"/>
            <w:vAlign w:val="center"/>
          </w:tcPr>
          <w:p w14:paraId="3B9790F5" w14:textId="77777777" w:rsidR="00F211CF" w:rsidRPr="00B2364E" w:rsidRDefault="00F211CF">
            <w:pPr>
              <w:jc w:val="center"/>
              <w:rPr>
                <w:rFonts w:ascii="Times New Roman" w:hAnsi="Times New Roman" w:cs="Times New Roman"/>
                <w:sz w:val="20"/>
                <w:szCs w:val="20"/>
              </w:rPr>
            </w:pPr>
          </w:p>
        </w:tc>
        <w:tc>
          <w:tcPr>
            <w:tcW w:w="563" w:type="dxa"/>
            <w:vAlign w:val="center"/>
          </w:tcPr>
          <w:p w14:paraId="40A0D3E1" w14:textId="77777777" w:rsidR="00F211CF" w:rsidRPr="00B2364E" w:rsidRDefault="00F211CF">
            <w:pPr>
              <w:jc w:val="center"/>
              <w:rPr>
                <w:rFonts w:ascii="Times New Roman" w:hAnsi="Times New Roman" w:cs="Times New Roman"/>
                <w:sz w:val="20"/>
                <w:szCs w:val="20"/>
              </w:rPr>
            </w:pPr>
          </w:p>
        </w:tc>
        <w:tc>
          <w:tcPr>
            <w:tcW w:w="422" w:type="dxa"/>
            <w:vAlign w:val="center"/>
          </w:tcPr>
          <w:p w14:paraId="74ED4683" w14:textId="77777777" w:rsidR="00F211CF" w:rsidRPr="00B2364E" w:rsidRDefault="00F211CF">
            <w:pPr>
              <w:jc w:val="center"/>
              <w:rPr>
                <w:rFonts w:ascii="Times New Roman" w:hAnsi="Times New Roman" w:cs="Times New Roman"/>
                <w:sz w:val="20"/>
                <w:szCs w:val="20"/>
              </w:rPr>
            </w:pPr>
          </w:p>
        </w:tc>
        <w:tc>
          <w:tcPr>
            <w:tcW w:w="509" w:type="dxa"/>
            <w:vAlign w:val="center"/>
          </w:tcPr>
          <w:p w14:paraId="4DB6FF62" w14:textId="77777777" w:rsidR="00F211CF" w:rsidRPr="00B2364E" w:rsidRDefault="00616320">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67" w:type="dxa"/>
            <w:vAlign w:val="center"/>
          </w:tcPr>
          <w:p w14:paraId="00702CBF" w14:textId="77777777" w:rsidR="00F211CF" w:rsidRPr="00B2364E" w:rsidRDefault="00F211CF">
            <w:pPr>
              <w:jc w:val="center"/>
              <w:rPr>
                <w:rFonts w:ascii="Times New Roman" w:hAnsi="Times New Roman" w:cs="Times New Roman"/>
                <w:sz w:val="20"/>
                <w:szCs w:val="20"/>
              </w:rPr>
            </w:pPr>
          </w:p>
        </w:tc>
      </w:tr>
      <w:tr w:rsidR="00F211CF" w14:paraId="4238363C" w14:textId="77777777" w:rsidTr="00F211CF">
        <w:trPr>
          <w:jc w:val="center"/>
        </w:trPr>
        <w:tc>
          <w:tcPr>
            <w:tcW w:w="666" w:type="dxa"/>
            <w:vMerge/>
          </w:tcPr>
          <w:p w14:paraId="151F862A" w14:textId="77777777" w:rsidR="00F211CF" w:rsidRDefault="00F211CF">
            <w:pPr>
              <w:rPr>
                <w:rFonts w:ascii="Times New Roman" w:hAnsi="Times New Roman" w:cs="Times New Roman"/>
                <w:sz w:val="18"/>
                <w:szCs w:val="18"/>
              </w:rPr>
            </w:pPr>
          </w:p>
        </w:tc>
        <w:tc>
          <w:tcPr>
            <w:tcW w:w="1264" w:type="dxa"/>
            <w:gridSpan w:val="3"/>
            <w:vMerge w:val="restart"/>
            <w:vAlign w:val="center"/>
          </w:tcPr>
          <w:p w14:paraId="756AAE14" w14:textId="77777777" w:rsidR="00F211CF" w:rsidRDefault="00F211CF" w:rsidP="00F211CF">
            <w:pPr>
              <w:jc w:val="center"/>
              <w:rPr>
                <w:rFonts w:ascii="Times New Roman" w:hAnsi="Times New Roman" w:cs="Times New Roman"/>
                <w:sz w:val="18"/>
                <w:szCs w:val="18"/>
              </w:rPr>
            </w:pPr>
            <w:r>
              <w:rPr>
                <w:rFonts w:ascii="Times New Roman" w:hAnsi="Times New Roman" w:cs="Times New Roman"/>
                <w:sz w:val="18"/>
                <w:szCs w:val="18"/>
              </w:rPr>
              <w:t>专业选修课</w:t>
            </w:r>
          </w:p>
          <w:p w14:paraId="18A537A5" w14:textId="77777777" w:rsidR="00F211CF" w:rsidRDefault="00F211CF" w:rsidP="00F211CF">
            <w:pPr>
              <w:jc w:val="center"/>
              <w:rPr>
                <w:rFonts w:ascii="Times New Roman" w:hAnsi="Times New Roman" w:cs="Times New Roman"/>
                <w:sz w:val="18"/>
                <w:szCs w:val="18"/>
              </w:rPr>
            </w:pPr>
          </w:p>
        </w:tc>
        <w:tc>
          <w:tcPr>
            <w:tcW w:w="2218" w:type="dxa"/>
            <w:vAlign w:val="center"/>
          </w:tcPr>
          <w:p w14:paraId="15546A85" w14:textId="77777777" w:rsidR="00F211CF" w:rsidRDefault="00F211CF">
            <w:pPr>
              <w:jc w:val="center"/>
              <w:rPr>
                <w:rFonts w:ascii="Times New Roman" w:hAnsi="Times New Roman" w:cs="Times New Roman"/>
                <w:sz w:val="18"/>
                <w:szCs w:val="18"/>
              </w:rPr>
            </w:pPr>
            <w:r>
              <w:rPr>
                <w:rFonts w:ascii="Times New Roman" w:hAnsi="Times New Roman" w:cs="Times New Roman"/>
                <w:sz w:val="18"/>
                <w:szCs w:val="18"/>
              </w:rPr>
              <w:t>收银实务</w:t>
            </w:r>
          </w:p>
        </w:tc>
        <w:tc>
          <w:tcPr>
            <w:tcW w:w="638" w:type="dxa"/>
          </w:tcPr>
          <w:p w14:paraId="62871EEC" w14:textId="77777777" w:rsidR="00F211CF" w:rsidRPr="00B2364E" w:rsidRDefault="00C73CCF">
            <w:pPr>
              <w:jc w:val="center"/>
              <w:rPr>
                <w:rFonts w:ascii="Times New Roman" w:hAnsi="Times New Roman" w:cs="Times New Roman"/>
                <w:sz w:val="20"/>
                <w:szCs w:val="20"/>
              </w:rPr>
            </w:pPr>
            <w:r w:rsidRPr="00B2364E">
              <w:rPr>
                <w:rFonts w:ascii="Times New Roman" w:hAnsi="Times New Roman" w:cs="Times New Roman"/>
                <w:sz w:val="20"/>
                <w:szCs w:val="20"/>
              </w:rPr>
              <w:t>6</w:t>
            </w:r>
          </w:p>
        </w:tc>
        <w:tc>
          <w:tcPr>
            <w:tcW w:w="851" w:type="dxa"/>
            <w:vAlign w:val="center"/>
          </w:tcPr>
          <w:p w14:paraId="74BA1CD2" w14:textId="77777777" w:rsidR="00F211CF" w:rsidRPr="00B2364E" w:rsidRDefault="00C73CCF">
            <w:pPr>
              <w:jc w:val="center"/>
              <w:rPr>
                <w:rFonts w:ascii="Times New Roman" w:hAnsi="Times New Roman" w:cs="Times New Roman"/>
                <w:sz w:val="20"/>
                <w:szCs w:val="20"/>
              </w:rPr>
            </w:pPr>
            <w:r w:rsidRPr="00B2364E">
              <w:rPr>
                <w:rFonts w:ascii="Times New Roman" w:hAnsi="Times New Roman" w:cs="Times New Roman"/>
                <w:sz w:val="20"/>
                <w:szCs w:val="20"/>
              </w:rPr>
              <w:t>108</w:t>
            </w:r>
          </w:p>
        </w:tc>
        <w:tc>
          <w:tcPr>
            <w:tcW w:w="425" w:type="dxa"/>
          </w:tcPr>
          <w:p w14:paraId="22F0A35F" w14:textId="77777777" w:rsidR="00F211CF" w:rsidRPr="00B2364E" w:rsidRDefault="00F211CF">
            <w:pPr>
              <w:jc w:val="center"/>
              <w:rPr>
                <w:rFonts w:ascii="Times New Roman" w:hAnsi="Times New Roman" w:cs="Times New Roman"/>
                <w:sz w:val="20"/>
                <w:szCs w:val="20"/>
              </w:rPr>
            </w:pPr>
          </w:p>
        </w:tc>
        <w:tc>
          <w:tcPr>
            <w:tcW w:w="490" w:type="dxa"/>
          </w:tcPr>
          <w:p w14:paraId="04B82964" w14:textId="77777777" w:rsidR="00F211CF" w:rsidRPr="00B2364E" w:rsidRDefault="00F211CF">
            <w:pPr>
              <w:jc w:val="center"/>
              <w:rPr>
                <w:rFonts w:ascii="Times New Roman" w:hAnsi="Times New Roman" w:cs="Times New Roman"/>
                <w:sz w:val="20"/>
                <w:szCs w:val="20"/>
              </w:rPr>
            </w:pPr>
          </w:p>
        </w:tc>
        <w:tc>
          <w:tcPr>
            <w:tcW w:w="563" w:type="dxa"/>
          </w:tcPr>
          <w:p w14:paraId="28188572" w14:textId="77777777" w:rsidR="00F211CF" w:rsidRPr="00B2364E" w:rsidRDefault="00F211CF">
            <w:pPr>
              <w:jc w:val="center"/>
              <w:rPr>
                <w:rFonts w:ascii="Times New Roman" w:hAnsi="Times New Roman" w:cs="Times New Roman"/>
                <w:sz w:val="20"/>
                <w:szCs w:val="20"/>
              </w:rPr>
            </w:pPr>
          </w:p>
        </w:tc>
        <w:tc>
          <w:tcPr>
            <w:tcW w:w="422" w:type="dxa"/>
          </w:tcPr>
          <w:p w14:paraId="4FC42F05" w14:textId="77777777" w:rsidR="00F211CF" w:rsidRPr="00B2364E" w:rsidRDefault="00C73C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09" w:type="dxa"/>
          </w:tcPr>
          <w:p w14:paraId="344CAD08" w14:textId="77777777" w:rsidR="00F211CF" w:rsidRPr="00B2364E" w:rsidRDefault="00C73CCF">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7" w:type="dxa"/>
          </w:tcPr>
          <w:p w14:paraId="7C96DA0E" w14:textId="77777777" w:rsidR="00F211CF" w:rsidRPr="00B2364E" w:rsidRDefault="00F211CF">
            <w:pPr>
              <w:jc w:val="center"/>
              <w:rPr>
                <w:rFonts w:ascii="Times New Roman" w:hAnsi="Times New Roman" w:cs="Times New Roman"/>
                <w:sz w:val="20"/>
                <w:szCs w:val="20"/>
              </w:rPr>
            </w:pPr>
          </w:p>
        </w:tc>
      </w:tr>
      <w:tr w:rsidR="00F211CF" w14:paraId="56F236F6" w14:textId="77777777">
        <w:trPr>
          <w:jc w:val="center"/>
        </w:trPr>
        <w:tc>
          <w:tcPr>
            <w:tcW w:w="666" w:type="dxa"/>
            <w:vMerge/>
          </w:tcPr>
          <w:p w14:paraId="01856C0D" w14:textId="77777777" w:rsidR="00F211CF" w:rsidRDefault="00F211CF">
            <w:pPr>
              <w:rPr>
                <w:rFonts w:ascii="Times New Roman" w:hAnsi="Times New Roman" w:cs="Times New Roman"/>
                <w:sz w:val="18"/>
                <w:szCs w:val="18"/>
              </w:rPr>
            </w:pPr>
          </w:p>
        </w:tc>
        <w:tc>
          <w:tcPr>
            <w:tcW w:w="1264" w:type="dxa"/>
            <w:gridSpan w:val="3"/>
            <w:vMerge/>
          </w:tcPr>
          <w:p w14:paraId="768ED070" w14:textId="77777777" w:rsidR="00F211CF" w:rsidRDefault="00F211CF" w:rsidP="00EA7C40">
            <w:pPr>
              <w:jc w:val="center"/>
              <w:rPr>
                <w:rFonts w:ascii="Times New Roman" w:hAnsi="Times New Roman" w:cs="Times New Roman"/>
                <w:sz w:val="18"/>
                <w:szCs w:val="18"/>
              </w:rPr>
            </w:pPr>
          </w:p>
        </w:tc>
        <w:tc>
          <w:tcPr>
            <w:tcW w:w="2218" w:type="dxa"/>
            <w:vAlign w:val="center"/>
          </w:tcPr>
          <w:p w14:paraId="5FDF4ED9" w14:textId="77777777" w:rsidR="00F211CF" w:rsidRDefault="00F211CF">
            <w:pPr>
              <w:jc w:val="center"/>
              <w:rPr>
                <w:rFonts w:ascii="Times New Roman" w:hAnsi="Times New Roman" w:cs="Times New Roman"/>
                <w:sz w:val="18"/>
                <w:szCs w:val="18"/>
              </w:rPr>
            </w:pPr>
            <w:r>
              <w:rPr>
                <w:rFonts w:ascii="Times New Roman" w:hAnsi="Times New Roman" w:cs="Times New Roman" w:hint="eastAsia"/>
                <w:sz w:val="18"/>
                <w:szCs w:val="18"/>
              </w:rPr>
              <w:t>市场营销</w:t>
            </w:r>
          </w:p>
        </w:tc>
        <w:tc>
          <w:tcPr>
            <w:tcW w:w="638" w:type="dxa"/>
          </w:tcPr>
          <w:p w14:paraId="14E0D172"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0FCFCA80" w14:textId="77777777" w:rsidR="00F211CF" w:rsidRPr="00B2364E" w:rsidRDefault="00F211CF">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tcPr>
          <w:p w14:paraId="319839F0" w14:textId="77777777" w:rsidR="00F211CF" w:rsidRPr="00B2364E" w:rsidRDefault="00616320">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490" w:type="dxa"/>
          </w:tcPr>
          <w:p w14:paraId="37F370D3" w14:textId="77777777" w:rsidR="00F211CF" w:rsidRPr="00B2364E" w:rsidRDefault="00F211CF">
            <w:pPr>
              <w:jc w:val="center"/>
              <w:rPr>
                <w:rFonts w:ascii="Times New Roman" w:hAnsi="Times New Roman" w:cs="Times New Roman"/>
                <w:sz w:val="20"/>
                <w:szCs w:val="20"/>
              </w:rPr>
            </w:pPr>
          </w:p>
        </w:tc>
        <w:tc>
          <w:tcPr>
            <w:tcW w:w="563" w:type="dxa"/>
          </w:tcPr>
          <w:p w14:paraId="113C10D1" w14:textId="77777777" w:rsidR="00F211CF" w:rsidRPr="00B2364E" w:rsidRDefault="00F211CF">
            <w:pPr>
              <w:jc w:val="center"/>
              <w:rPr>
                <w:rFonts w:ascii="Times New Roman" w:hAnsi="Times New Roman" w:cs="Times New Roman"/>
                <w:sz w:val="20"/>
                <w:szCs w:val="20"/>
              </w:rPr>
            </w:pPr>
          </w:p>
        </w:tc>
        <w:tc>
          <w:tcPr>
            <w:tcW w:w="422" w:type="dxa"/>
          </w:tcPr>
          <w:p w14:paraId="485DE450" w14:textId="77777777" w:rsidR="00F211CF" w:rsidRPr="00B2364E" w:rsidRDefault="00F211CF">
            <w:pPr>
              <w:jc w:val="center"/>
              <w:rPr>
                <w:rFonts w:ascii="Times New Roman" w:hAnsi="Times New Roman" w:cs="Times New Roman"/>
                <w:sz w:val="20"/>
                <w:szCs w:val="20"/>
              </w:rPr>
            </w:pPr>
          </w:p>
        </w:tc>
        <w:tc>
          <w:tcPr>
            <w:tcW w:w="509" w:type="dxa"/>
          </w:tcPr>
          <w:p w14:paraId="550CA85A" w14:textId="77777777" w:rsidR="00F211CF" w:rsidRPr="00B2364E" w:rsidRDefault="00F211CF">
            <w:pPr>
              <w:jc w:val="center"/>
              <w:rPr>
                <w:rFonts w:ascii="Times New Roman" w:hAnsi="Times New Roman" w:cs="Times New Roman"/>
                <w:sz w:val="20"/>
                <w:szCs w:val="20"/>
              </w:rPr>
            </w:pPr>
          </w:p>
        </w:tc>
        <w:tc>
          <w:tcPr>
            <w:tcW w:w="567" w:type="dxa"/>
          </w:tcPr>
          <w:p w14:paraId="61A375FC" w14:textId="77777777" w:rsidR="00F211CF" w:rsidRPr="00B2364E" w:rsidRDefault="00F211CF">
            <w:pPr>
              <w:jc w:val="center"/>
              <w:rPr>
                <w:rFonts w:ascii="Times New Roman" w:hAnsi="Times New Roman" w:cs="Times New Roman"/>
                <w:sz w:val="20"/>
                <w:szCs w:val="20"/>
              </w:rPr>
            </w:pPr>
          </w:p>
        </w:tc>
      </w:tr>
      <w:tr w:rsidR="00F211CF" w14:paraId="2FEAF949" w14:textId="77777777">
        <w:trPr>
          <w:jc w:val="center"/>
        </w:trPr>
        <w:tc>
          <w:tcPr>
            <w:tcW w:w="666" w:type="dxa"/>
            <w:vMerge/>
          </w:tcPr>
          <w:p w14:paraId="25336338" w14:textId="77777777" w:rsidR="00F211CF" w:rsidRDefault="00F211CF">
            <w:pPr>
              <w:rPr>
                <w:rFonts w:ascii="Times New Roman" w:hAnsi="Times New Roman" w:cs="Times New Roman"/>
                <w:sz w:val="18"/>
                <w:szCs w:val="18"/>
              </w:rPr>
            </w:pPr>
          </w:p>
        </w:tc>
        <w:tc>
          <w:tcPr>
            <w:tcW w:w="1264" w:type="dxa"/>
            <w:gridSpan w:val="3"/>
            <w:vMerge/>
          </w:tcPr>
          <w:p w14:paraId="3F722BBE" w14:textId="77777777" w:rsidR="00F211CF" w:rsidRDefault="00F211CF">
            <w:pPr>
              <w:jc w:val="center"/>
              <w:rPr>
                <w:rFonts w:ascii="Times New Roman" w:hAnsi="Times New Roman" w:cs="Times New Roman"/>
                <w:sz w:val="18"/>
                <w:szCs w:val="18"/>
              </w:rPr>
            </w:pPr>
          </w:p>
        </w:tc>
        <w:tc>
          <w:tcPr>
            <w:tcW w:w="2218" w:type="dxa"/>
            <w:vAlign w:val="center"/>
          </w:tcPr>
          <w:p w14:paraId="1A04EE0B" w14:textId="77777777" w:rsidR="00F211CF" w:rsidRDefault="00F211CF" w:rsidP="00F211CF">
            <w:pPr>
              <w:jc w:val="center"/>
              <w:rPr>
                <w:rFonts w:ascii="Times New Roman" w:hAnsi="Times New Roman" w:cs="Times New Roman"/>
                <w:sz w:val="18"/>
                <w:szCs w:val="18"/>
              </w:rPr>
            </w:pPr>
            <w:r>
              <w:rPr>
                <w:rFonts w:ascii="Times New Roman" w:hAnsi="Times New Roman" w:cs="Times New Roman"/>
                <w:sz w:val="18"/>
                <w:szCs w:val="18"/>
              </w:rPr>
              <w:t>财务</w:t>
            </w:r>
            <w:r>
              <w:rPr>
                <w:rFonts w:ascii="Times New Roman" w:hAnsi="Times New Roman" w:cs="Times New Roman" w:hint="eastAsia"/>
                <w:sz w:val="18"/>
                <w:szCs w:val="18"/>
              </w:rPr>
              <w:t>数据分析</w:t>
            </w:r>
          </w:p>
        </w:tc>
        <w:tc>
          <w:tcPr>
            <w:tcW w:w="638" w:type="dxa"/>
          </w:tcPr>
          <w:p w14:paraId="4A2CE38D" w14:textId="77777777" w:rsidR="00F211CF" w:rsidRPr="00B2364E" w:rsidRDefault="00616320">
            <w:pPr>
              <w:jc w:val="center"/>
              <w:rPr>
                <w:rFonts w:ascii="Times New Roman" w:hAnsi="Times New Roman" w:cs="Times New Roman"/>
                <w:sz w:val="20"/>
                <w:szCs w:val="20"/>
              </w:rPr>
            </w:pPr>
            <w:r w:rsidRPr="00B2364E">
              <w:rPr>
                <w:rFonts w:ascii="Times New Roman" w:hAnsi="Times New Roman" w:cs="Times New Roman"/>
                <w:sz w:val="20"/>
                <w:szCs w:val="20"/>
              </w:rPr>
              <w:t>8</w:t>
            </w:r>
          </w:p>
        </w:tc>
        <w:tc>
          <w:tcPr>
            <w:tcW w:w="851" w:type="dxa"/>
            <w:vAlign w:val="center"/>
          </w:tcPr>
          <w:p w14:paraId="372283F8" w14:textId="77777777" w:rsidR="00F211CF" w:rsidRPr="00B2364E" w:rsidRDefault="00616320">
            <w:pPr>
              <w:jc w:val="center"/>
              <w:rPr>
                <w:rFonts w:ascii="Times New Roman" w:hAnsi="Times New Roman" w:cs="Times New Roman"/>
                <w:sz w:val="20"/>
                <w:szCs w:val="20"/>
              </w:rPr>
            </w:pPr>
            <w:r w:rsidRPr="00B2364E">
              <w:rPr>
                <w:rFonts w:ascii="Times New Roman" w:hAnsi="Times New Roman" w:cs="Times New Roman"/>
                <w:sz w:val="20"/>
                <w:szCs w:val="20"/>
              </w:rPr>
              <w:t>144</w:t>
            </w:r>
          </w:p>
        </w:tc>
        <w:tc>
          <w:tcPr>
            <w:tcW w:w="425" w:type="dxa"/>
          </w:tcPr>
          <w:p w14:paraId="422DA293" w14:textId="77777777" w:rsidR="00F211CF" w:rsidRPr="00B2364E" w:rsidRDefault="00F211CF">
            <w:pPr>
              <w:jc w:val="center"/>
              <w:rPr>
                <w:rFonts w:ascii="Times New Roman" w:hAnsi="Times New Roman" w:cs="Times New Roman"/>
                <w:sz w:val="20"/>
                <w:szCs w:val="20"/>
              </w:rPr>
            </w:pPr>
          </w:p>
        </w:tc>
        <w:tc>
          <w:tcPr>
            <w:tcW w:w="490" w:type="dxa"/>
          </w:tcPr>
          <w:p w14:paraId="6BC2C74D" w14:textId="77777777" w:rsidR="00F211CF" w:rsidRPr="00B2364E" w:rsidRDefault="00F211CF">
            <w:pPr>
              <w:jc w:val="center"/>
              <w:rPr>
                <w:rFonts w:ascii="Times New Roman" w:hAnsi="Times New Roman" w:cs="Times New Roman"/>
                <w:sz w:val="20"/>
                <w:szCs w:val="20"/>
              </w:rPr>
            </w:pPr>
          </w:p>
        </w:tc>
        <w:tc>
          <w:tcPr>
            <w:tcW w:w="563" w:type="dxa"/>
          </w:tcPr>
          <w:p w14:paraId="2A64D660" w14:textId="77777777" w:rsidR="00F211CF" w:rsidRPr="00B2364E" w:rsidRDefault="00F211CF">
            <w:pPr>
              <w:jc w:val="center"/>
              <w:rPr>
                <w:rFonts w:ascii="Times New Roman" w:hAnsi="Times New Roman" w:cs="Times New Roman"/>
                <w:sz w:val="20"/>
                <w:szCs w:val="20"/>
              </w:rPr>
            </w:pPr>
          </w:p>
        </w:tc>
        <w:tc>
          <w:tcPr>
            <w:tcW w:w="422" w:type="dxa"/>
          </w:tcPr>
          <w:p w14:paraId="7980EF06" w14:textId="77777777" w:rsidR="00F211CF" w:rsidRPr="00B2364E" w:rsidRDefault="00616320">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09" w:type="dxa"/>
          </w:tcPr>
          <w:p w14:paraId="625EA453" w14:textId="77777777" w:rsidR="00F211CF" w:rsidRPr="00B2364E" w:rsidRDefault="00353D27">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67" w:type="dxa"/>
          </w:tcPr>
          <w:p w14:paraId="63D2FAC3" w14:textId="77777777" w:rsidR="00F211CF" w:rsidRPr="00B2364E" w:rsidRDefault="00F211CF">
            <w:pPr>
              <w:jc w:val="center"/>
              <w:rPr>
                <w:rFonts w:ascii="Times New Roman" w:hAnsi="Times New Roman" w:cs="Times New Roman"/>
                <w:sz w:val="20"/>
                <w:szCs w:val="20"/>
              </w:rPr>
            </w:pPr>
          </w:p>
        </w:tc>
      </w:tr>
      <w:tr w:rsidR="00235892" w14:paraId="71B158FA" w14:textId="77777777" w:rsidTr="00616320">
        <w:trPr>
          <w:jc w:val="center"/>
        </w:trPr>
        <w:tc>
          <w:tcPr>
            <w:tcW w:w="666" w:type="dxa"/>
            <w:vMerge/>
          </w:tcPr>
          <w:p w14:paraId="646A3551" w14:textId="77777777" w:rsidR="00235892" w:rsidRDefault="00235892">
            <w:pPr>
              <w:rPr>
                <w:rFonts w:ascii="Times New Roman" w:hAnsi="Times New Roman" w:cs="Times New Roman"/>
                <w:sz w:val="18"/>
                <w:szCs w:val="18"/>
              </w:rPr>
            </w:pPr>
          </w:p>
        </w:tc>
        <w:tc>
          <w:tcPr>
            <w:tcW w:w="1264" w:type="dxa"/>
            <w:gridSpan w:val="3"/>
            <w:vMerge w:val="restart"/>
            <w:vAlign w:val="center"/>
          </w:tcPr>
          <w:p w14:paraId="598C4F6C" w14:textId="77777777" w:rsidR="00235892" w:rsidRDefault="004017FA" w:rsidP="00F211CF">
            <w:pPr>
              <w:jc w:val="center"/>
              <w:rPr>
                <w:rFonts w:ascii="Times New Roman" w:hAnsi="Times New Roman" w:cs="Times New Roman"/>
                <w:sz w:val="18"/>
                <w:szCs w:val="18"/>
              </w:rPr>
            </w:pPr>
            <w:r>
              <w:rPr>
                <w:rFonts w:ascii="Times New Roman" w:hAnsi="Times New Roman" w:cs="Times New Roman"/>
                <w:sz w:val="18"/>
                <w:szCs w:val="18"/>
              </w:rPr>
              <w:t>综合实训</w:t>
            </w:r>
          </w:p>
        </w:tc>
        <w:tc>
          <w:tcPr>
            <w:tcW w:w="2218" w:type="dxa"/>
            <w:vAlign w:val="center"/>
          </w:tcPr>
          <w:p w14:paraId="76CFCAC2" w14:textId="77777777" w:rsidR="00235892" w:rsidRDefault="004017FA" w:rsidP="00616320">
            <w:pPr>
              <w:jc w:val="center"/>
              <w:rPr>
                <w:rFonts w:ascii="Times New Roman" w:hAnsi="Times New Roman" w:cs="Times New Roman"/>
                <w:sz w:val="18"/>
                <w:szCs w:val="18"/>
              </w:rPr>
            </w:pPr>
            <w:r>
              <w:rPr>
                <w:rFonts w:ascii="Times New Roman" w:hAnsi="Times New Roman" w:cs="Times New Roman"/>
                <w:sz w:val="18"/>
                <w:szCs w:val="18"/>
              </w:rPr>
              <w:t>企业经营沙盘对战实训</w:t>
            </w:r>
          </w:p>
        </w:tc>
        <w:tc>
          <w:tcPr>
            <w:tcW w:w="638" w:type="dxa"/>
            <w:vAlign w:val="center"/>
          </w:tcPr>
          <w:p w14:paraId="1CA25D3B" w14:textId="77777777" w:rsidR="00235892" w:rsidRPr="00B2364E" w:rsidRDefault="004017FA" w:rsidP="00616320">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1BDF5184" w14:textId="77777777" w:rsidR="00235892" w:rsidRPr="00B2364E" w:rsidRDefault="004017FA" w:rsidP="00616320">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vAlign w:val="center"/>
          </w:tcPr>
          <w:p w14:paraId="6146E774" w14:textId="77777777" w:rsidR="00235892" w:rsidRPr="00B2364E" w:rsidRDefault="00235892" w:rsidP="00616320">
            <w:pPr>
              <w:jc w:val="center"/>
              <w:rPr>
                <w:rFonts w:ascii="Times New Roman" w:hAnsi="Times New Roman" w:cs="Times New Roman"/>
                <w:sz w:val="20"/>
                <w:szCs w:val="20"/>
              </w:rPr>
            </w:pPr>
          </w:p>
        </w:tc>
        <w:tc>
          <w:tcPr>
            <w:tcW w:w="490" w:type="dxa"/>
            <w:vAlign w:val="center"/>
          </w:tcPr>
          <w:p w14:paraId="782A3750" w14:textId="77777777" w:rsidR="00235892" w:rsidRPr="00B2364E" w:rsidRDefault="004017FA" w:rsidP="00616320">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63" w:type="dxa"/>
            <w:vAlign w:val="center"/>
          </w:tcPr>
          <w:p w14:paraId="0698E0AB" w14:textId="77777777" w:rsidR="00235892" w:rsidRPr="00B2364E" w:rsidRDefault="00235892" w:rsidP="00616320">
            <w:pPr>
              <w:jc w:val="center"/>
              <w:rPr>
                <w:rFonts w:ascii="Times New Roman" w:hAnsi="Times New Roman" w:cs="Times New Roman"/>
                <w:sz w:val="20"/>
                <w:szCs w:val="20"/>
              </w:rPr>
            </w:pPr>
          </w:p>
        </w:tc>
        <w:tc>
          <w:tcPr>
            <w:tcW w:w="422" w:type="dxa"/>
          </w:tcPr>
          <w:p w14:paraId="31EFA31D" w14:textId="77777777" w:rsidR="00235892" w:rsidRPr="00B2364E" w:rsidRDefault="00235892">
            <w:pPr>
              <w:jc w:val="center"/>
              <w:rPr>
                <w:rFonts w:ascii="Times New Roman" w:hAnsi="Times New Roman" w:cs="Times New Roman"/>
                <w:sz w:val="20"/>
                <w:szCs w:val="20"/>
              </w:rPr>
            </w:pPr>
          </w:p>
        </w:tc>
        <w:tc>
          <w:tcPr>
            <w:tcW w:w="509" w:type="dxa"/>
          </w:tcPr>
          <w:p w14:paraId="515162B4" w14:textId="77777777" w:rsidR="00235892" w:rsidRPr="00B2364E" w:rsidRDefault="00235892">
            <w:pPr>
              <w:jc w:val="center"/>
              <w:rPr>
                <w:rFonts w:ascii="Times New Roman" w:hAnsi="Times New Roman" w:cs="Times New Roman"/>
                <w:sz w:val="20"/>
                <w:szCs w:val="20"/>
              </w:rPr>
            </w:pPr>
          </w:p>
        </w:tc>
        <w:tc>
          <w:tcPr>
            <w:tcW w:w="567" w:type="dxa"/>
          </w:tcPr>
          <w:p w14:paraId="3A44850F" w14:textId="77777777" w:rsidR="00235892" w:rsidRPr="00B2364E" w:rsidRDefault="00235892">
            <w:pPr>
              <w:jc w:val="center"/>
              <w:rPr>
                <w:rFonts w:ascii="Times New Roman" w:hAnsi="Times New Roman" w:cs="Times New Roman"/>
                <w:sz w:val="20"/>
                <w:szCs w:val="20"/>
              </w:rPr>
            </w:pPr>
          </w:p>
        </w:tc>
      </w:tr>
      <w:tr w:rsidR="00235892" w14:paraId="02A4A683" w14:textId="77777777">
        <w:trPr>
          <w:jc w:val="center"/>
        </w:trPr>
        <w:tc>
          <w:tcPr>
            <w:tcW w:w="666" w:type="dxa"/>
            <w:vMerge/>
          </w:tcPr>
          <w:p w14:paraId="3BAF686E" w14:textId="77777777" w:rsidR="00235892" w:rsidRDefault="00235892">
            <w:pPr>
              <w:rPr>
                <w:rFonts w:ascii="Times New Roman" w:hAnsi="Times New Roman" w:cs="Times New Roman"/>
                <w:sz w:val="18"/>
                <w:szCs w:val="18"/>
              </w:rPr>
            </w:pPr>
          </w:p>
        </w:tc>
        <w:tc>
          <w:tcPr>
            <w:tcW w:w="1264" w:type="dxa"/>
            <w:gridSpan w:val="3"/>
            <w:vMerge/>
          </w:tcPr>
          <w:p w14:paraId="5346164E" w14:textId="77777777" w:rsidR="00235892" w:rsidRDefault="00235892">
            <w:pPr>
              <w:jc w:val="center"/>
              <w:rPr>
                <w:rFonts w:ascii="Times New Roman" w:hAnsi="Times New Roman" w:cs="Times New Roman"/>
                <w:sz w:val="18"/>
                <w:szCs w:val="18"/>
              </w:rPr>
            </w:pPr>
          </w:p>
        </w:tc>
        <w:tc>
          <w:tcPr>
            <w:tcW w:w="2218" w:type="dxa"/>
          </w:tcPr>
          <w:p w14:paraId="42D2A014"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基础会计实训</w:t>
            </w:r>
          </w:p>
        </w:tc>
        <w:tc>
          <w:tcPr>
            <w:tcW w:w="638" w:type="dxa"/>
          </w:tcPr>
          <w:p w14:paraId="2553EEC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1FFBA45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tcPr>
          <w:p w14:paraId="13DBFD2A"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490" w:type="dxa"/>
          </w:tcPr>
          <w:p w14:paraId="798BF524" w14:textId="77777777" w:rsidR="00235892" w:rsidRPr="00B2364E" w:rsidRDefault="00235892">
            <w:pPr>
              <w:jc w:val="center"/>
              <w:rPr>
                <w:rFonts w:ascii="Times New Roman" w:hAnsi="Times New Roman" w:cs="Times New Roman"/>
                <w:sz w:val="20"/>
                <w:szCs w:val="20"/>
              </w:rPr>
            </w:pPr>
          </w:p>
        </w:tc>
        <w:tc>
          <w:tcPr>
            <w:tcW w:w="563" w:type="dxa"/>
          </w:tcPr>
          <w:p w14:paraId="094871D3" w14:textId="77777777" w:rsidR="00235892" w:rsidRPr="00B2364E" w:rsidRDefault="00235892">
            <w:pPr>
              <w:jc w:val="center"/>
              <w:rPr>
                <w:rFonts w:ascii="Times New Roman" w:hAnsi="Times New Roman" w:cs="Times New Roman"/>
                <w:sz w:val="20"/>
                <w:szCs w:val="20"/>
              </w:rPr>
            </w:pPr>
          </w:p>
        </w:tc>
        <w:tc>
          <w:tcPr>
            <w:tcW w:w="422" w:type="dxa"/>
          </w:tcPr>
          <w:p w14:paraId="3B4355FD" w14:textId="77777777" w:rsidR="00235892" w:rsidRPr="00B2364E" w:rsidRDefault="00235892">
            <w:pPr>
              <w:jc w:val="center"/>
              <w:rPr>
                <w:rFonts w:ascii="Times New Roman" w:hAnsi="Times New Roman" w:cs="Times New Roman"/>
                <w:sz w:val="20"/>
                <w:szCs w:val="20"/>
              </w:rPr>
            </w:pPr>
          </w:p>
        </w:tc>
        <w:tc>
          <w:tcPr>
            <w:tcW w:w="509" w:type="dxa"/>
          </w:tcPr>
          <w:p w14:paraId="21469671" w14:textId="77777777" w:rsidR="00235892" w:rsidRPr="00B2364E" w:rsidRDefault="00235892">
            <w:pPr>
              <w:jc w:val="center"/>
              <w:rPr>
                <w:rFonts w:ascii="Times New Roman" w:hAnsi="Times New Roman" w:cs="Times New Roman"/>
                <w:sz w:val="20"/>
                <w:szCs w:val="20"/>
              </w:rPr>
            </w:pPr>
          </w:p>
        </w:tc>
        <w:tc>
          <w:tcPr>
            <w:tcW w:w="567" w:type="dxa"/>
          </w:tcPr>
          <w:p w14:paraId="2C062420" w14:textId="77777777" w:rsidR="00235892" w:rsidRPr="00B2364E" w:rsidRDefault="00235892">
            <w:pPr>
              <w:jc w:val="center"/>
              <w:rPr>
                <w:rFonts w:ascii="Times New Roman" w:hAnsi="Times New Roman" w:cs="Times New Roman"/>
                <w:sz w:val="20"/>
                <w:szCs w:val="20"/>
              </w:rPr>
            </w:pPr>
          </w:p>
        </w:tc>
      </w:tr>
      <w:tr w:rsidR="00235892" w14:paraId="6F847D8A" w14:textId="77777777">
        <w:trPr>
          <w:jc w:val="center"/>
        </w:trPr>
        <w:tc>
          <w:tcPr>
            <w:tcW w:w="666" w:type="dxa"/>
            <w:vMerge/>
          </w:tcPr>
          <w:p w14:paraId="01949CA0" w14:textId="77777777" w:rsidR="00235892" w:rsidRDefault="00235892">
            <w:pPr>
              <w:rPr>
                <w:rFonts w:ascii="Times New Roman" w:hAnsi="Times New Roman" w:cs="Times New Roman"/>
                <w:sz w:val="18"/>
                <w:szCs w:val="18"/>
              </w:rPr>
            </w:pPr>
          </w:p>
        </w:tc>
        <w:tc>
          <w:tcPr>
            <w:tcW w:w="1264" w:type="dxa"/>
            <w:gridSpan w:val="3"/>
            <w:vMerge/>
          </w:tcPr>
          <w:p w14:paraId="3D495FF9" w14:textId="77777777" w:rsidR="00235892" w:rsidRDefault="00235892">
            <w:pPr>
              <w:jc w:val="center"/>
              <w:rPr>
                <w:rFonts w:ascii="Times New Roman" w:hAnsi="Times New Roman" w:cs="Times New Roman"/>
                <w:sz w:val="18"/>
                <w:szCs w:val="18"/>
              </w:rPr>
            </w:pPr>
          </w:p>
        </w:tc>
        <w:tc>
          <w:tcPr>
            <w:tcW w:w="2218" w:type="dxa"/>
          </w:tcPr>
          <w:p w14:paraId="42F3A69F"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会计电算化实训</w:t>
            </w:r>
          </w:p>
        </w:tc>
        <w:tc>
          <w:tcPr>
            <w:tcW w:w="638" w:type="dxa"/>
          </w:tcPr>
          <w:p w14:paraId="184C0053"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36B52C78"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tcPr>
          <w:p w14:paraId="5F77D9E6" w14:textId="77777777" w:rsidR="00235892" w:rsidRPr="00B2364E" w:rsidRDefault="00235892">
            <w:pPr>
              <w:jc w:val="center"/>
              <w:rPr>
                <w:rFonts w:ascii="Times New Roman" w:hAnsi="Times New Roman" w:cs="Times New Roman"/>
                <w:sz w:val="20"/>
                <w:szCs w:val="20"/>
              </w:rPr>
            </w:pPr>
          </w:p>
        </w:tc>
        <w:tc>
          <w:tcPr>
            <w:tcW w:w="490" w:type="dxa"/>
          </w:tcPr>
          <w:p w14:paraId="13EF3263" w14:textId="77777777" w:rsidR="00235892" w:rsidRPr="00B2364E" w:rsidRDefault="00235892">
            <w:pPr>
              <w:jc w:val="center"/>
              <w:rPr>
                <w:rFonts w:ascii="Times New Roman" w:hAnsi="Times New Roman" w:cs="Times New Roman"/>
                <w:sz w:val="20"/>
                <w:szCs w:val="20"/>
              </w:rPr>
            </w:pPr>
          </w:p>
        </w:tc>
        <w:tc>
          <w:tcPr>
            <w:tcW w:w="563" w:type="dxa"/>
          </w:tcPr>
          <w:p w14:paraId="5A6CADAB" w14:textId="77777777" w:rsidR="00235892" w:rsidRPr="00B2364E" w:rsidRDefault="00235892">
            <w:pPr>
              <w:jc w:val="center"/>
              <w:rPr>
                <w:rFonts w:ascii="Times New Roman" w:hAnsi="Times New Roman" w:cs="Times New Roman"/>
                <w:sz w:val="20"/>
                <w:szCs w:val="20"/>
              </w:rPr>
            </w:pPr>
          </w:p>
        </w:tc>
        <w:tc>
          <w:tcPr>
            <w:tcW w:w="422" w:type="dxa"/>
          </w:tcPr>
          <w:p w14:paraId="164F71AF" w14:textId="77777777" w:rsidR="00235892" w:rsidRPr="00B2364E" w:rsidRDefault="00C73C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09" w:type="dxa"/>
          </w:tcPr>
          <w:p w14:paraId="00C90405" w14:textId="77777777" w:rsidR="00235892" w:rsidRPr="00B2364E" w:rsidRDefault="00235892">
            <w:pPr>
              <w:jc w:val="center"/>
              <w:rPr>
                <w:rFonts w:ascii="Times New Roman" w:hAnsi="Times New Roman" w:cs="Times New Roman"/>
                <w:sz w:val="20"/>
                <w:szCs w:val="20"/>
              </w:rPr>
            </w:pPr>
          </w:p>
        </w:tc>
        <w:tc>
          <w:tcPr>
            <w:tcW w:w="567" w:type="dxa"/>
          </w:tcPr>
          <w:p w14:paraId="3AABE532" w14:textId="77777777" w:rsidR="00235892" w:rsidRPr="00B2364E" w:rsidRDefault="00235892">
            <w:pPr>
              <w:jc w:val="center"/>
              <w:rPr>
                <w:rFonts w:ascii="Times New Roman" w:hAnsi="Times New Roman" w:cs="Times New Roman"/>
                <w:sz w:val="20"/>
                <w:szCs w:val="20"/>
              </w:rPr>
            </w:pPr>
          </w:p>
        </w:tc>
      </w:tr>
      <w:tr w:rsidR="00235892" w14:paraId="226D5F6C" w14:textId="77777777">
        <w:trPr>
          <w:jc w:val="center"/>
        </w:trPr>
        <w:tc>
          <w:tcPr>
            <w:tcW w:w="666" w:type="dxa"/>
            <w:vMerge/>
          </w:tcPr>
          <w:p w14:paraId="48D0FC49" w14:textId="77777777" w:rsidR="00235892" w:rsidRDefault="00235892">
            <w:pPr>
              <w:rPr>
                <w:rFonts w:ascii="Times New Roman" w:hAnsi="Times New Roman" w:cs="Times New Roman"/>
                <w:sz w:val="18"/>
                <w:szCs w:val="18"/>
              </w:rPr>
            </w:pPr>
          </w:p>
        </w:tc>
        <w:tc>
          <w:tcPr>
            <w:tcW w:w="1264" w:type="dxa"/>
            <w:gridSpan w:val="3"/>
            <w:vMerge/>
          </w:tcPr>
          <w:p w14:paraId="146B5EC1" w14:textId="77777777" w:rsidR="00235892" w:rsidRDefault="00235892">
            <w:pPr>
              <w:jc w:val="center"/>
              <w:rPr>
                <w:rFonts w:ascii="Times New Roman" w:hAnsi="Times New Roman" w:cs="Times New Roman"/>
                <w:sz w:val="18"/>
                <w:szCs w:val="18"/>
              </w:rPr>
            </w:pPr>
          </w:p>
        </w:tc>
        <w:tc>
          <w:tcPr>
            <w:tcW w:w="2218" w:type="dxa"/>
          </w:tcPr>
          <w:p w14:paraId="761ECA9B"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会计综合实训</w:t>
            </w:r>
          </w:p>
        </w:tc>
        <w:tc>
          <w:tcPr>
            <w:tcW w:w="638" w:type="dxa"/>
          </w:tcPr>
          <w:p w14:paraId="164F9ADE"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851" w:type="dxa"/>
            <w:vAlign w:val="center"/>
          </w:tcPr>
          <w:p w14:paraId="06F4E230"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72</w:t>
            </w:r>
          </w:p>
        </w:tc>
        <w:tc>
          <w:tcPr>
            <w:tcW w:w="425" w:type="dxa"/>
          </w:tcPr>
          <w:p w14:paraId="7B95ED01" w14:textId="77777777" w:rsidR="00235892" w:rsidRPr="00B2364E" w:rsidRDefault="00235892">
            <w:pPr>
              <w:jc w:val="center"/>
              <w:rPr>
                <w:rFonts w:ascii="Times New Roman" w:hAnsi="Times New Roman" w:cs="Times New Roman"/>
                <w:sz w:val="20"/>
                <w:szCs w:val="20"/>
              </w:rPr>
            </w:pPr>
          </w:p>
        </w:tc>
        <w:tc>
          <w:tcPr>
            <w:tcW w:w="490" w:type="dxa"/>
          </w:tcPr>
          <w:p w14:paraId="41B22797" w14:textId="77777777" w:rsidR="00235892" w:rsidRPr="00B2364E" w:rsidRDefault="00235892">
            <w:pPr>
              <w:jc w:val="center"/>
              <w:rPr>
                <w:rFonts w:ascii="Times New Roman" w:hAnsi="Times New Roman" w:cs="Times New Roman"/>
                <w:sz w:val="20"/>
                <w:szCs w:val="20"/>
              </w:rPr>
            </w:pPr>
          </w:p>
        </w:tc>
        <w:tc>
          <w:tcPr>
            <w:tcW w:w="563" w:type="dxa"/>
          </w:tcPr>
          <w:p w14:paraId="6AA598CE" w14:textId="77777777" w:rsidR="00235892" w:rsidRPr="00B2364E" w:rsidRDefault="00235892">
            <w:pPr>
              <w:jc w:val="center"/>
              <w:rPr>
                <w:rFonts w:ascii="Times New Roman" w:hAnsi="Times New Roman" w:cs="Times New Roman"/>
                <w:sz w:val="20"/>
                <w:szCs w:val="20"/>
              </w:rPr>
            </w:pPr>
          </w:p>
        </w:tc>
        <w:tc>
          <w:tcPr>
            <w:tcW w:w="422" w:type="dxa"/>
          </w:tcPr>
          <w:p w14:paraId="6DE40594" w14:textId="77777777" w:rsidR="00235892" w:rsidRPr="00B2364E" w:rsidRDefault="00235892">
            <w:pPr>
              <w:jc w:val="center"/>
              <w:rPr>
                <w:rFonts w:ascii="Times New Roman" w:hAnsi="Times New Roman" w:cs="Times New Roman"/>
                <w:sz w:val="20"/>
                <w:szCs w:val="20"/>
              </w:rPr>
            </w:pPr>
          </w:p>
        </w:tc>
        <w:tc>
          <w:tcPr>
            <w:tcW w:w="509" w:type="dxa"/>
          </w:tcPr>
          <w:p w14:paraId="5FB6EA70" w14:textId="77777777" w:rsidR="00235892" w:rsidRPr="00B2364E" w:rsidRDefault="00C73CCF">
            <w:pPr>
              <w:jc w:val="center"/>
              <w:rPr>
                <w:rFonts w:ascii="Times New Roman" w:hAnsi="Times New Roman" w:cs="Times New Roman"/>
                <w:sz w:val="20"/>
                <w:szCs w:val="20"/>
              </w:rPr>
            </w:pPr>
            <w:r w:rsidRPr="00B2364E">
              <w:rPr>
                <w:rFonts w:ascii="Times New Roman" w:hAnsi="Times New Roman" w:cs="Times New Roman"/>
                <w:sz w:val="20"/>
                <w:szCs w:val="20"/>
              </w:rPr>
              <w:t>4</w:t>
            </w:r>
          </w:p>
        </w:tc>
        <w:tc>
          <w:tcPr>
            <w:tcW w:w="567" w:type="dxa"/>
          </w:tcPr>
          <w:p w14:paraId="074CA548" w14:textId="77777777" w:rsidR="00235892" w:rsidRPr="00B2364E" w:rsidRDefault="00235892">
            <w:pPr>
              <w:jc w:val="center"/>
              <w:rPr>
                <w:rFonts w:ascii="Times New Roman" w:hAnsi="Times New Roman" w:cs="Times New Roman"/>
                <w:sz w:val="20"/>
                <w:szCs w:val="20"/>
              </w:rPr>
            </w:pPr>
          </w:p>
        </w:tc>
      </w:tr>
      <w:tr w:rsidR="00235892" w14:paraId="61992848" w14:textId="77777777">
        <w:trPr>
          <w:jc w:val="center"/>
        </w:trPr>
        <w:tc>
          <w:tcPr>
            <w:tcW w:w="666" w:type="dxa"/>
            <w:vMerge w:val="restart"/>
          </w:tcPr>
          <w:p w14:paraId="58F288C6" w14:textId="77777777" w:rsidR="00235892" w:rsidRDefault="004017FA">
            <w:pPr>
              <w:rPr>
                <w:rFonts w:ascii="Times New Roman" w:hAnsi="Times New Roman" w:cs="Times New Roman"/>
                <w:sz w:val="18"/>
                <w:szCs w:val="18"/>
              </w:rPr>
            </w:pPr>
            <w:r>
              <w:rPr>
                <w:rFonts w:ascii="Times New Roman" w:hAnsi="Times New Roman" w:cs="Times New Roman"/>
                <w:sz w:val="18"/>
                <w:szCs w:val="18"/>
              </w:rPr>
              <w:t>综合技能模块</w:t>
            </w:r>
          </w:p>
        </w:tc>
        <w:tc>
          <w:tcPr>
            <w:tcW w:w="3482" w:type="dxa"/>
            <w:gridSpan w:val="4"/>
            <w:vAlign w:val="center"/>
          </w:tcPr>
          <w:p w14:paraId="6B760C43"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职业技能考核</w:t>
            </w:r>
          </w:p>
        </w:tc>
        <w:tc>
          <w:tcPr>
            <w:tcW w:w="638" w:type="dxa"/>
          </w:tcPr>
          <w:p w14:paraId="2AC15B9B"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851" w:type="dxa"/>
            <w:vAlign w:val="center"/>
          </w:tcPr>
          <w:p w14:paraId="56E40720"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36</w:t>
            </w:r>
          </w:p>
        </w:tc>
        <w:tc>
          <w:tcPr>
            <w:tcW w:w="425" w:type="dxa"/>
          </w:tcPr>
          <w:p w14:paraId="04F22AD9" w14:textId="77777777" w:rsidR="00235892" w:rsidRPr="00B2364E" w:rsidRDefault="00235892">
            <w:pPr>
              <w:jc w:val="center"/>
              <w:rPr>
                <w:rFonts w:ascii="Times New Roman" w:hAnsi="Times New Roman" w:cs="Times New Roman"/>
                <w:sz w:val="20"/>
                <w:szCs w:val="20"/>
              </w:rPr>
            </w:pPr>
          </w:p>
        </w:tc>
        <w:tc>
          <w:tcPr>
            <w:tcW w:w="490" w:type="dxa"/>
          </w:tcPr>
          <w:p w14:paraId="5962809A" w14:textId="77777777" w:rsidR="00235892" w:rsidRPr="00B2364E" w:rsidRDefault="00235892">
            <w:pPr>
              <w:jc w:val="center"/>
              <w:rPr>
                <w:rFonts w:ascii="Times New Roman" w:hAnsi="Times New Roman" w:cs="Times New Roman"/>
                <w:sz w:val="20"/>
                <w:szCs w:val="20"/>
              </w:rPr>
            </w:pPr>
          </w:p>
        </w:tc>
        <w:tc>
          <w:tcPr>
            <w:tcW w:w="563" w:type="dxa"/>
          </w:tcPr>
          <w:p w14:paraId="32EC6F82" w14:textId="77777777" w:rsidR="00235892" w:rsidRPr="00B2364E" w:rsidRDefault="00235892">
            <w:pPr>
              <w:jc w:val="center"/>
              <w:rPr>
                <w:rFonts w:ascii="Times New Roman" w:hAnsi="Times New Roman" w:cs="Times New Roman"/>
                <w:sz w:val="20"/>
                <w:szCs w:val="20"/>
              </w:rPr>
            </w:pPr>
          </w:p>
        </w:tc>
        <w:tc>
          <w:tcPr>
            <w:tcW w:w="422" w:type="dxa"/>
          </w:tcPr>
          <w:p w14:paraId="337EA6B8" w14:textId="77777777" w:rsidR="00235892" w:rsidRPr="00B2364E" w:rsidRDefault="00235892">
            <w:pPr>
              <w:jc w:val="center"/>
              <w:rPr>
                <w:rFonts w:ascii="Times New Roman" w:hAnsi="Times New Roman" w:cs="Times New Roman"/>
                <w:sz w:val="20"/>
                <w:szCs w:val="20"/>
              </w:rPr>
            </w:pPr>
          </w:p>
        </w:tc>
        <w:tc>
          <w:tcPr>
            <w:tcW w:w="509" w:type="dxa"/>
          </w:tcPr>
          <w:p w14:paraId="1CCEA82E"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2</w:t>
            </w:r>
          </w:p>
        </w:tc>
        <w:tc>
          <w:tcPr>
            <w:tcW w:w="567" w:type="dxa"/>
          </w:tcPr>
          <w:p w14:paraId="3F169D31" w14:textId="77777777" w:rsidR="00235892" w:rsidRPr="00B2364E" w:rsidRDefault="00235892">
            <w:pPr>
              <w:jc w:val="center"/>
              <w:rPr>
                <w:rFonts w:ascii="Times New Roman" w:hAnsi="Times New Roman" w:cs="Times New Roman"/>
                <w:sz w:val="20"/>
                <w:szCs w:val="20"/>
              </w:rPr>
            </w:pPr>
          </w:p>
        </w:tc>
      </w:tr>
      <w:tr w:rsidR="00235892" w14:paraId="44D24CFB" w14:textId="77777777">
        <w:trPr>
          <w:jc w:val="center"/>
        </w:trPr>
        <w:tc>
          <w:tcPr>
            <w:tcW w:w="666" w:type="dxa"/>
            <w:vMerge/>
          </w:tcPr>
          <w:p w14:paraId="4BAB36EF" w14:textId="77777777" w:rsidR="00235892" w:rsidRDefault="00235892">
            <w:pPr>
              <w:rPr>
                <w:rFonts w:ascii="Times New Roman" w:hAnsi="Times New Roman" w:cs="Times New Roman"/>
                <w:sz w:val="18"/>
                <w:szCs w:val="18"/>
              </w:rPr>
            </w:pPr>
          </w:p>
        </w:tc>
        <w:tc>
          <w:tcPr>
            <w:tcW w:w="3482" w:type="dxa"/>
            <w:gridSpan w:val="4"/>
            <w:vAlign w:val="center"/>
          </w:tcPr>
          <w:p w14:paraId="0267546E"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顶岗实习</w:t>
            </w:r>
          </w:p>
        </w:tc>
        <w:tc>
          <w:tcPr>
            <w:tcW w:w="638" w:type="dxa"/>
            <w:vAlign w:val="center"/>
          </w:tcPr>
          <w:p w14:paraId="511EBF20"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30</w:t>
            </w:r>
          </w:p>
        </w:tc>
        <w:tc>
          <w:tcPr>
            <w:tcW w:w="851" w:type="dxa"/>
            <w:vAlign w:val="center"/>
          </w:tcPr>
          <w:p w14:paraId="23970D30"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540</w:t>
            </w:r>
          </w:p>
        </w:tc>
        <w:tc>
          <w:tcPr>
            <w:tcW w:w="425" w:type="dxa"/>
          </w:tcPr>
          <w:p w14:paraId="74E1BDC1" w14:textId="77777777" w:rsidR="00235892" w:rsidRPr="00B2364E" w:rsidRDefault="00235892">
            <w:pPr>
              <w:jc w:val="center"/>
              <w:rPr>
                <w:rFonts w:ascii="Times New Roman" w:hAnsi="Times New Roman" w:cs="Times New Roman"/>
                <w:sz w:val="20"/>
                <w:szCs w:val="20"/>
              </w:rPr>
            </w:pPr>
          </w:p>
        </w:tc>
        <w:tc>
          <w:tcPr>
            <w:tcW w:w="490" w:type="dxa"/>
          </w:tcPr>
          <w:p w14:paraId="133994B8" w14:textId="77777777" w:rsidR="00235892" w:rsidRPr="00B2364E" w:rsidRDefault="00235892">
            <w:pPr>
              <w:jc w:val="center"/>
              <w:rPr>
                <w:rFonts w:ascii="Times New Roman" w:hAnsi="Times New Roman" w:cs="Times New Roman"/>
                <w:sz w:val="20"/>
                <w:szCs w:val="20"/>
              </w:rPr>
            </w:pPr>
          </w:p>
        </w:tc>
        <w:tc>
          <w:tcPr>
            <w:tcW w:w="563" w:type="dxa"/>
          </w:tcPr>
          <w:p w14:paraId="230B1736" w14:textId="77777777" w:rsidR="00235892" w:rsidRPr="00B2364E" w:rsidRDefault="00235892">
            <w:pPr>
              <w:jc w:val="center"/>
              <w:rPr>
                <w:rFonts w:ascii="Times New Roman" w:hAnsi="Times New Roman" w:cs="Times New Roman"/>
                <w:sz w:val="20"/>
                <w:szCs w:val="20"/>
              </w:rPr>
            </w:pPr>
          </w:p>
        </w:tc>
        <w:tc>
          <w:tcPr>
            <w:tcW w:w="422" w:type="dxa"/>
          </w:tcPr>
          <w:p w14:paraId="7B862737" w14:textId="77777777" w:rsidR="00235892" w:rsidRPr="00B2364E" w:rsidRDefault="00235892">
            <w:pPr>
              <w:jc w:val="center"/>
              <w:rPr>
                <w:rFonts w:ascii="Times New Roman" w:hAnsi="Times New Roman" w:cs="Times New Roman"/>
                <w:sz w:val="20"/>
                <w:szCs w:val="20"/>
              </w:rPr>
            </w:pPr>
          </w:p>
        </w:tc>
        <w:tc>
          <w:tcPr>
            <w:tcW w:w="509" w:type="dxa"/>
          </w:tcPr>
          <w:p w14:paraId="649B5673" w14:textId="77777777" w:rsidR="00235892" w:rsidRPr="00B2364E" w:rsidRDefault="00235892">
            <w:pPr>
              <w:jc w:val="center"/>
              <w:rPr>
                <w:rFonts w:ascii="Times New Roman" w:hAnsi="Times New Roman" w:cs="Times New Roman"/>
                <w:sz w:val="20"/>
                <w:szCs w:val="20"/>
              </w:rPr>
            </w:pPr>
          </w:p>
        </w:tc>
        <w:tc>
          <w:tcPr>
            <w:tcW w:w="567" w:type="dxa"/>
          </w:tcPr>
          <w:p w14:paraId="36506227"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30</w:t>
            </w:r>
          </w:p>
        </w:tc>
      </w:tr>
      <w:tr w:rsidR="00235892" w14:paraId="3CEAA2E4" w14:textId="77777777">
        <w:trPr>
          <w:jc w:val="center"/>
        </w:trPr>
        <w:tc>
          <w:tcPr>
            <w:tcW w:w="4148" w:type="dxa"/>
            <w:gridSpan w:val="5"/>
          </w:tcPr>
          <w:p w14:paraId="52E018B7"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小计</w:t>
            </w:r>
          </w:p>
        </w:tc>
        <w:tc>
          <w:tcPr>
            <w:tcW w:w="638" w:type="dxa"/>
          </w:tcPr>
          <w:p w14:paraId="7A211505" w14:textId="77777777" w:rsidR="00235892" w:rsidRPr="00B2364E" w:rsidRDefault="00353D27">
            <w:pPr>
              <w:jc w:val="center"/>
              <w:rPr>
                <w:rFonts w:ascii="Times New Roman" w:hAnsi="Times New Roman" w:cs="Times New Roman"/>
                <w:sz w:val="20"/>
                <w:szCs w:val="20"/>
              </w:rPr>
            </w:pPr>
            <w:r w:rsidRPr="00B2364E">
              <w:rPr>
                <w:rFonts w:ascii="Times New Roman" w:hAnsi="Times New Roman" w:cs="Times New Roman"/>
                <w:sz w:val="20"/>
                <w:szCs w:val="20"/>
              </w:rPr>
              <w:t>120</w:t>
            </w:r>
          </w:p>
        </w:tc>
        <w:tc>
          <w:tcPr>
            <w:tcW w:w="851" w:type="dxa"/>
            <w:vAlign w:val="center"/>
          </w:tcPr>
          <w:p w14:paraId="62305A46" w14:textId="77777777" w:rsidR="00235892" w:rsidRPr="00B2364E" w:rsidRDefault="004017FA" w:rsidP="00353D27">
            <w:pPr>
              <w:jc w:val="center"/>
              <w:rPr>
                <w:rFonts w:ascii="Times New Roman" w:hAnsi="Times New Roman" w:cs="Times New Roman"/>
                <w:color w:val="000000" w:themeColor="text1"/>
                <w:sz w:val="20"/>
                <w:szCs w:val="20"/>
              </w:rPr>
            </w:pPr>
            <w:r w:rsidRPr="00B2364E">
              <w:rPr>
                <w:rFonts w:ascii="Times New Roman" w:hAnsi="Times New Roman" w:cs="Times New Roman"/>
                <w:color w:val="000000" w:themeColor="text1"/>
                <w:sz w:val="20"/>
                <w:szCs w:val="20"/>
              </w:rPr>
              <w:t>2</w:t>
            </w:r>
            <w:r w:rsidR="00353D27" w:rsidRPr="00B2364E">
              <w:rPr>
                <w:rFonts w:ascii="Times New Roman" w:hAnsi="Times New Roman" w:cs="Times New Roman"/>
                <w:color w:val="000000" w:themeColor="text1"/>
                <w:sz w:val="20"/>
                <w:szCs w:val="20"/>
              </w:rPr>
              <w:t>160</w:t>
            </w:r>
          </w:p>
        </w:tc>
        <w:tc>
          <w:tcPr>
            <w:tcW w:w="425" w:type="dxa"/>
          </w:tcPr>
          <w:p w14:paraId="74041A33" w14:textId="77777777" w:rsidR="00235892" w:rsidRPr="00B2364E" w:rsidRDefault="00235892">
            <w:pPr>
              <w:jc w:val="center"/>
              <w:rPr>
                <w:rFonts w:ascii="Times New Roman" w:hAnsi="Times New Roman" w:cs="Times New Roman"/>
                <w:sz w:val="20"/>
                <w:szCs w:val="20"/>
              </w:rPr>
            </w:pPr>
          </w:p>
        </w:tc>
        <w:tc>
          <w:tcPr>
            <w:tcW w:w="490" w:type="dxa"/>
          </w:tcPr>
          <w:p w14:paraId="5C6E1082" w14:textId="77777777" w:rsidR="00235892" w:rsidRPr="00B2364E" w:rsidRDefault="00235892">
            <w:pPr>
              <w:jc w:val="center"/>
              <w:rPr>
                <w:rFonts w:ascii="Times New Roman" w:hAnsi="Times New Roman" w:cs="Times New Roman"/>
                <w:sz w:val="20"/>
                <w:szCs w:val="20"/>
              </w:rPr>
            </w:pPr>
          </w:p>
        </w:tc>
        <w:tc>
          <w:tcPr>
            <w:tcW w:w="563" w:type="dxa"/>
          </w:tcPr>
          <w:p w14:paraId="057C4058" w14:textId="77777777" w:rsidR="00235892" w:rsidRPr="00B2364E" w:rsidRDefault="00235892">
            <w:pPr>
              <w:jc w:val="center"/>
              <w:rPr>
                <w:rFonts w:ascii="Times New Roman" w:hAnsi="Times New Roman" w:cs="Times New Roman"/>
                <w:sz w:val="20"/>
                <w:szCs w:val="20"/>
              </w:rPr>
            </w:pPr>
          </w:p>
        </w:tc>
        <w:tc>
          <w:tcPr>
            <w:tcW w:w="422" w:type="dxa"/>
          </w:tcPr>
          <w:p w14:paraId="0ABD1FC7" w14:textId="77777777" w:rsidR="00235892" w:rsidRPr="00B2364E" w:rsidRDefault="00235892">
            <w:pPr>
              <w:jc w:val="center"/>
              <w:rPr>
                <w:rFonts w:ascii="Times New Roman" w:hAnsi="Times New Roman" w:cs="Times New Roman"/>
                <w:sz w:val="20"/>
                <w:szCs w:val="20"/>
              </w:rPr>
            </w:pPr>
          </w:p>
        </w:tc>
        <w:tc>
          <w:tcPr>
            <w:tcW w:w="509" w:type="dxa"/>
          </w:tcPr>
          <w:p w14:paraId="1478C46D" w14:textId="77777777" w:rsidR="00235892" w:rsidRPr="00B2364E" w:rsidRDefault="00235892">
            <w:pPr>
              <w:jc w:val="center"/>
              <w:rPr>
                <w:rFonts w:ascii="Times New Roman" w:hAnsi="Times New Roman" w:cs="Times New Roman"/>
                <w:sz w:val="20"/>
                <w:szCs w:val="20"/>
              </w:rPr>
            </w:pPr>
          </w:p>
        </w:tc>
        <w:tc>
          <w:tcPr>
            <w:tcW w:w="567" w:type="dxa"/>
          </w:tcPr>
          <w:p w14:paraId="781446BC" w14:textId="77777777" w:rsidR="00235892" w:rsidRPr="00B2364E" w:rsidRDefault="00235892">
            <w:pPr>
              <w:jc w:val="center"/>
              <w:rPr>
                <w:rFonts w:ascii="Times New Roman" w:hAnsi="Times New Roman" w:cs="Times New Roman"/>
                <w:sz w:val="20"/>
                <w:szCs w:val="20"/>
              </w:rPr>
            </w:pPr>
          </w:p>
        </w:tc>
      </w:tr>
      <w:tr w:rsidR="00235892" w14:paraId="0FD6E681" w14:textId="77777777">
        <w:trPr>
          <w:jc w:val="center"/>
        </w:trPr>
        <w:tc>
          <w:tcPr>
            <w:tcW w:w="4148" w:type="dxa"/>
            <w:gridSpan w:val="5"/>
            <w:vAlign w:val="center"/>
          </w:tcPr>
          <w:p w14:paraId="1077E3C4" w14:textId="77777777" w:rsidR="00235892" w:rsidRDefault="004017FA">
            <w:pPr>
              <w:jc w:val="center"/>
              <w:rPr>
                <w:rFonts w:ascii="Times New Roman" w:hAnsi="Times New Roman" w:cs="Times New Roman"/>
                <w:sz w:val="18"/>
                <w:szCs w:val="18"/>
              </w:rPr>
            </w:pPr>
            <w:r>
              <w:rPr>
                <w:rFonts w:ascii="Times New Roman" w:hAnsi="Times New Roman" w:cs="Times New Roman"/>
                <w:sz w:val="18"/>
                <w:szCs w:val="18"/>
              </w:rPr>
              <w:t>合计</w:t>
            </w:r>
          </w:p>
        </w:tc>
        <w:tc>
          <w:tcPr>
            <w:tcW w:w="638" w:type="dxa"/>
            <w:vAlign w:val="center"/>
          </w:tcPr>
          <w:p w14:paraId="62698EFF"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180</w:t>
            </w:r>
          </w:p>
        </w:tc>
        <w:tc>
          <w:tcPr>
            <w:tcW w:w="851" w:type="dxa"/>
            <w:vAlign w:val="center"/>
          </w:tcPr>
          <w:p w14:paraId="069FC0B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3240</w:t>
            </w:r>
          </w:p>
        </w:tc>
        <w:tc>
          <w:tcPr>
            <w:tcW w:w="425" w:type="dxa"/>
            <w:vAlign w:val="center"/>
          </w:tcPr>
          <w:p w14:paraId="39B07ABB"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30</w:t>
            </w:r>
          </w:p>
        </w:tc>
        <w:tc>
          <w:tcPr>
            <w:tcW w:w="490" w:type="dxa"/>
            <w:vAlign w:val="center"/>
          </w:tcPr>
          <w:p w14:paraId="42611A65"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30</w:t>
            </w:r>
          </w:p>
        </w:tc>
        <w:tc>
          <w:tcPr>
            <w:tcW w:w="563" w:type="dxa"/>
            <w:vAlign w:val="center"/>
          </w:tcPr>
          <w:p w14:paraId="223E72F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30</w:t>
            </w:r>
          </w:p>
        </w:tc>
        <w:tc>
          <w:tcPr>
            <w:tcW w:w="422" w:type="dxa"/>
            <w:vAlign w:val="center"/>
          </w:tcPr>
          <w:p w14:paraId="50CCC172"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30</w:t>
            </w:r>
          </w:p>
        </w:tc>
        <w:tc>
          <w:tcPr>
            <w:tcW w:w="509" w:type="dxa"/>
            <w:vAlign w:val="center"/>
          </w:tcPr>
          <w:p w14:paraId="5A262534"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30</w:t>
            </w:r>
          </w:p>
        </w:tc>
        <w:tc>
          <w:tcPr>
            <w:tcW w:w="567" w:type="dxa"/>
            <w:vAlign w:val="center"/>
          </w:tcPr>
          <w:p w14:paraId="046E2039" w14:textId="77777777" w:rsidR="00235892" w:rsidRPr="00B2364E" w:rsidRDefault="004017FA">
            <w:pPr>
              <w:jc w:val="center"/>
              <w:rPr>
                <w:rFonts w:ascii="Times New Roman" w:hAnsi="Times New Roman" w:cs="Times New Roman"/>
                <w:sz w:val="20"/>
                <w:szCs w:val="20"/>
              </w:rPr>
            </w:pPr>
            <w:r w:rsidRPr="00B2364E">
              <w:rPr>
                <w:rFonts w:ascii="Times New Roman" w:hAnsi="Times New Roman" w:cs="Times New Roman"/>
                <w:sz w:val="20"/>
                <w:szCs w:val="20"/>
              </w:rPr>
              <w:t>6</w:t>
            </w:r>
            <w:r w:rsidRPr="00B2364E">
              <w:rPr>
                <w:rFonts w:ascii="Times New Roman" w:hAnsi="Times New Roman" w:cs="Times New Roman"/>
                <w:sz w:val="20"/>
                <w:szCs w:val="20"/>
              </w:rPr>
              <w:t>个月</w:t>
            </w:r>
          </w:p>
        </w:tc>
      </w:tr>
    </w:tbl>
    <w:p w14:paraId="42559464" w14:textId="77777777" w:rsidR="00235892" w:rsidRDefault="00235892"/>
    <w:p w14:paraId="682A9CA3" w14:textId="77777777" w:rsidR="00235892" w:rsidRDefault="004017FA">
      <w:pPr>
        <w:snapToGrid w:val="0"/>
        <w:ind w:rightChars="-10" w:right="-21" w:firstLineChars="200" w:firstLine="400"/>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说明：</w:t>
      </w:r>
    </w:p>
    <w:p w14:paraId="45C81106" w14:textId="77777777" w:rsidR="00235892" w:rsidRPr="00052106" w:rsidRDefault="004017FA">
      <w:pPr>
        <w:snapToGrid w:val="0"/>
        <w:ind w:rightChars="-10" w:right="-21" w:firstLineChars="200" w:firstLine="400"/>
        <w:rPr>
          <w:rFonts w:ascii="Times New Roman" w:eastAsia="方正仿宋_GBK" w:hAnsi="Times New Roman" w:cs="Times New Roman"/>
          <w:color w:val="000000" w:themeColor="text1"/>
          <w:kern w:val="0"/>
          <w:sz w:val="20"/>
          <w:szCs w:val="20"/>
        </w:rPr>
      </w:pPr>
      <w:r w:rsidRPr="00052106">
        <w:rPr>
          <w:rFonts w:ascii="Times New Roman" w:eastAsia="方正仿宋_GBK" w:hAnsi="Times New Roman" w:cs="Times New Roman"/>
          <w:color w:val="000000" w:themeColor="text1"/>
          <w:kern w:val="0"/>
          <w:sz w:val="20"/>
          <w:szCs w:val="20"/>
        </w:rPr>
        <w:t>1.</w:t>
      </w:r>
      <w:r w:rsidRPr="00052106">
        <w:rPr>
          <w:rFonts w:ascii="Times New Roman" w:eastAsia="方正仿宋_GBK" w:hAnsi="Times New Roman" w:cs="Times New Roman" w:hint="eastAsia"/>
          <w:color w:val="000000" w:themeColor="text1"/>
          <w:kern w:val="0"/>
          <w:sz w:val="20"/>
          <w:szCs w:val="20"/>
        </w:rPr>
        <w:t>总学时</w:t>
      </w:r>
      <w:r w:rsidRPr="00052106">
        <w:rPr>
          <w:rFonts w:ascii="Times New Roman" w:eastAsia="方正仿宋_GBK" w:hAnsi="Times New Roman" w:cs="Times New Roman" w:hint="eastAsia"/>
          <w:color w:val="000000" w:themeColor="text1"/>
          <w:kern w:val="0"/>
          <w:sz w:val="20"/>
          <w:szCs w:val="20"/>
        </w:rPr>
        <w:t>3240</w:t>
      </w:r>
      <w:r w:rsidRPr="00052106">
        <w:rPr>
          <w:rFonts w:ascii="Times New Roman" w:eastAsia="方正仿宋_GBK" w:hAnsi="Times New Roman" w:cs="Times New Roman" w:hint="eastAsia"/>
          <w:color w:val="000000" w:themeColor="text1"/>
          <w:kern w:val="0"/>
          <w:sz w:val="20"/>
          <w:szCs w:val="20"/>
        </w:rPr>
        <w:t>。其中公共基础课</w:t>
      </w:r>
      <w:r w:rsidR="007F6D68" w:rsidRPr="00052106">
        <w:rPr>
          <w:rFonts w:ascii="Times New Roman" w:eastAsia="方正仿宋_GBK" w:hAnsi="Times New Roman" w:cs="Times New Roman" w:hint="eastAsia"/>
          <w:color w:val="000000" w:themeColor="text1"/>
          <w:kern w:val="0"/>
          <w:sz w:val="20"/>
          <w:szCs w:val="20"/>
        </w:rPr>
        <w:t>1080</w:t>
      </w:r>
      <w:r w:rsidRPr="00052106">
        <w:rPr>
          <w:rFonts w:ascii="Times New Roman" w:eastAsia="方正仿宋_GBK" w:hAnsi="Times New Roman" w:cs="Times New Roman" w:hint="eastAsia"/>
          <w:color w:val="000000" w:themeColor="text1"/>
          <w:kern w:val="0"/>
          <w:sz w:val="20"/>
          <w:szCs w:val="20"/>
        </w:rPr>
        <w:t>学时，占比</w:t>
      </w:r>
      <w:r w:rsidR="007F6D68" w:rsidRPr="00052106">
        <w:rPr>
          <w:rFonts w:ascii="Times New Roman" w:eastAsia="方正仿宋_GBK" w:hAnsi="Times New Roman" w:cs="Times New Roman" w:hint="eastAsia"/>
          <w:color w:val="000000" w:themeColor="text1"/>
          <w:kern w:val="0"/>
          <w:sz w:val="20"/>
          <w:szCs w:val="20"/>
        </w:rPr>
        <w:t>30</w:t>
      </w:r>
      <w:r w:rsidRPr="00052106">
        <w:rPr>
          <w:rFonts w:ascii="Times New Roman" w:eastAsia="方正仿宋_GBK" w:hAnsi="Times New Roman" w:cs="Times New Roman" w:hint="eastAsia"/>
          <w:color w:val="000000" w:themeColor="text1"/>
          <w:kern w:val="0"/>
          <w:sz w:val="20"/>
          <w:szCs w:val="20"/>
        </w:rPr>
        <w:t>%</w:t>
      </w:r>
      <w:r w:rsidR="00FD26F4" w:rsidRPr="00052106">
        <w:rPr>
          <w:rFonts w:ascii="Times New Roman" w:eastAsia="方正仿宋_GBK" w:hAnsi="Times New Roman" w:cs="Times New Roman" w:hint="eastAsia"/>
          <w:color w:val="000000" w:themeColor="text1"/>
          <w:kern w:val="0"/>
          <w:sz w:val="20"/>
          <w:szCs w:val="20"/>
        </w:rPr>
        <w:t>；</w:t>
      </w:r>
      <w:r w:rsidRPr="00052106">
        <w:rPr>
          <w:rFonts w:ascii="Times New Roman" w:eastAsia="方正仿宋_GBK" w:hAnsi="Times New Roman" w:cs="Times New Roman" w:hint="eastAsia"/>
          <w:color w:val="000000" w:themeColor="text1"/>
          <w:kern w:val="0"/>
          <w:sz w:val="20"/>
          <w:szCs w:val="20"/>
        </w:rPr>
        <w:t>专业技能课</w:t>
      </w:r>
      <w:r w:rsidR="007F6D68" w:rsidRPr="00052106">
        <w:rPr>
          <w:rFonts w:ascii="Times New Roman" w:eastAsia="方正仿宋_GBK" w:hAnsi="Times New Roman" w:cs="Times New Roman" w:hint="eastAsia"/>
          <w:color w:val="000000" w:themeColor="text1"/>
          <w:kern w:val="0"/>
          <w:sz w:val="20"/>
          <w:szCs w:val="20"/>
        </w:rPr>
        <w:t>2160</w:t>
      </w:r>
      <w:r w:rsidRPr="00052106">
        <w:rPr>
          <w:rFonts w:ascii="Times New Roman" w:eastAsia="方正仿宋_GBK" w:hAnsi="Times New Roman" w:cs="Times New Roman" w:hint="eastAsia"/>
          <w:color w:val="000000" w:themeColor="text1"/>
          <w:kern w:val="0"/>
          <w:sz w:val="20"/>
          <w:szCs w:val="20"/>
        </w:rPr>
        <w:t>学时，占比</w:t>
      </w:r>
      <w:r w:rsidR="007F6D68" w:rsidRPr="00052106">
        <w:rPr>
          <w:rFonts w:ascii="Times New Roman" w:eastAsia="方正仿宋_GBK" w:hAnsi="Times New Roman" w:cs="Times New Roman" w:hint="eastAsia"/>
          <w:color w:val="000000" w:themeColor="text1"/>
          <w:kern w:val="0"/>
          <w:sz w:val="20"/>
          <w:szCs w:val="20"/>
        </w:rPr>
        <w:t>70</w:t>
      </w:r>
      <w:r w:rsidRPr="00052106">
        <w:rPr>
          <w:rFonts w:ascii="Times New Roman" w:eastAsia="方正仿宋_GBK" w:hAnsi="Times New Roman" w:cs="Times New Roman" w:hint="eastAsia"/>
          <w:color w:val="000000" w:themeColor="text1"/>
          <w:kern w:val="0"/>
          <w:sz w:val="20"/>
          <w:szCs w:val="20"/>
        </w:rPr>
        <w:t>%</w:t>
      </w:r>
      <w:r w:rsidR="00FD26F4" w:rsidRPr="00052106">
        <w:rPr>
          <w:rFonts w:ascii="Times New Roman" w:eastAsia="方正仿宋_GBK" w:hAnsi="Times New Roman" w:cs="Times New Roman" w:hint="eastAsia"/>
          <w:color w:val="000000" w:themeColor="text1"/>
          <w:kern w:val="0"/>
          <w:sz w:val="20"/>
          <w:szCs w:val="20"/>
        </w:rPr>
        <w:t>；</w:t>
      </w:r>
      <w:r w:rsidRPr="00052106">
        <w:rPr>
          <w:rFonts w:ascii="仿宋" w:eastAsia="仿宋" w:hAnsi="仿宋" w:cs="仿宋" w:hint="eastAsia"/>
          <w:szCs w:val="21"/>
          <w:lang w:val="zh-CN"/>
        </w:rPr>
        <w:lastRenderedPageBreak/>
        <w:t>公共基</w:t>
      </w:r>
      <w:r w:rsidRPr="00052106">
        <w:rPr>
          <w:rFonts w:ascii="Times New Roman" w:eastAsia="方正仿宋_GBK" w:hAnsi="Times New Roman" w:cs="Times New Roman" w:hint="eastAsia"/>
          <w:color w:val="000000" w:themeColor="text1"/>
          <w:kern w:val="0"/>
          <w:sz w:val="20"/>
          <w:szCs w:val="20"/>
        </w:rPr>
        <w:t>础课程与专业技能课程课时比例约为</w:t>
      </w:r>
      <w:r w:rsidR="007F6D68" w:rsidRPr="00052106">
        <w:rPr>
          <w:rFonts w:ascii="Times New Roman" w:eastAsia="方正仿宋_GBK" w:hAnsi="Times New Roman" w:cs="Times New Roman" w:hint="eastAsia"/>
          <w:color w:val="000000" w:themeColor="text1"/>
          <w:kern w:val="0"/>
          <w:sz w:val="20"/>
          <w:szCs w:val="20"/>
        </w:rPr>
        <w:t>3</w:t>
      </w:r>
      <w:r w:rsidRPr="00052106">
        <w:rPr>
          <w:rFonts w:ascii="Times New Roman" w:eastAsia="方正仿宋_GBK" w:hAnsi="Times New Roman" w:cs="Times New Roman" w:hint="eastAsia"/>
          <w:color w:val="000000" w:themeColor="text1"/>
          <w:kern w:val="0"/>
          <w:sz w:val="20"/>
          <w:szCs w:val="20"/>
        </w:rPr>
        <w:t>：</w:t>
      </w:r>
      <w:r w:rsidR="007F6D68" w:rsidRPr="00052106">
        <w:rPr>
          <w:rFonts w:ascii="Times New Roman" w:eastAsia="方正仿宋_GBK" w:hAnsi="Times New Roman" w:cs="Times New Roman" w:hint="eastAsia"/>
          <w:color w:val="000000" w:themeColor="text1"/>
          <w:kern w:val="0"/>
          <w:sz w:val="20"/>
          <w:szCs w:val="20"/>
        </w:rPr>
        <w:t>7</w:t>
      </w:r>
      <w:r w:rsidR="00FD26F4" w:rsidRPr="00052106">
        <w:rPr>
          <w:rFonts w:ascii="Times New Roman" w:eastAsia="方正仿宋_GBK" w:hAnsi="Times New Roman" w:cs="Times New Roman" w:hint="eastAsia"/>
          <w:color w:val="000000" w:themeColor="text1"/>
          <w:kern w:val="0"/>
          <w:sz w:val="20"/>
          <w:szCs w:val="20"/>
        </w:rPr>
        <w:t>，专业选修课占</w:t>
      </w:r>
      <w:r w:rsidR="00FD26F4" w:rsidRPr="00052106">
        <w:rPr>
          <w:rFonts w:ascii="Times New Roman" w:eastAsia="方正仿宋_GBK" w:hAnsi="Times New Roman" w:cs="Times New Roman" w:hint="eastAsia"/>
          <w:color w:val="000000" w:themeColor="text1"/>
          <w:kern w:val="0"/>
          <w:sz w:val="20"/>
          <w:szCs w:val="20"/>
        </w:rPr>
        <w:t>10%</w:t>
      </w:r>
      <w:r w:rsidR="00FD26F4" w:rsidRPr="00052106">
        <w:rPr>
          <w:rFonts w:ascii="Times New Roman" w:eastAsia="方正仿宋_GBK" w:hAnsi="Times New Roman" w:cs="Times New Roman" w:hint="eastAsia"/>
          <w:color w:val="000000" w:themeColor="text1"/>
          <w:kern w:val="0"/>
          <w:sz w:val="20"/>
          <w:szCs w:val="20"/>
        </w:rPr>
        <w:t>。</w:t>
      </w:r>
    </w:p>
    <w:p w14:paraId="2741FE07" w14:textId="77777777" w:rsidR="00235892" w:rsidRPr="00052106" w:rsidRDefault="004017FA">
      <w:pPr>
        <w:snapToGrid w:val="0"/>
        <w:ind w:rightChars="-10" w:right="-21" w:firstLineChars="200" w:firstLine="400"/>
        <w:rPr>
          <w:rFonts w:ascii="Times New Roman" w:eastAsia="方正仿宋_GBK" w:hAnsi="Times New Roman" w:cs="Times New Roman"/>
          <w:color w:val="000000" w:themeColor="text1"/>
          <w:kern w:val="0"/>
          <w:sz w:val="20"/>
          <w:szCs w:val="20"/>
        </w:rPr>
      </w:pPr>
      <w:r w:rsidRPr="00052106">
        <w:rPr>
          <w:rFonts w:ascii="Times New Roman" w:eastAsia="方正仿宋_GBK" w:hAnsi="Times New Roman" w:cs="Times New Roman" w:hint="eastAsia"/>
          <w:color w:val="000000" w:themeColor="text1"/>
          <w:kern w:val="0"/>
          <w:sz w:val="20"/>
          <w:szCs w:val="20"/>
        </w:rPr>
        <w:t>2.</w:t>
      </w:r>
      <w:r w:rsidRPr="00052106">
        <w:rPr>
          <w:rFonts w:ascii="Times New Roman" w:eastAsia="方正仿宋_GBK" w:hAnsi="Times New Roman" w:cs="Times New Roman" w:hint="eastAsia"/>
          <w:color w:val="000000" w:themeColor="text1"/>
          <w:kern w:val="0"/>
          <w:sz w:val="20"/>
          <w:szCs w:val="20"/>
        </w:rPr>
        <w:t>总学分</w:t>
      </w:r>
      <w:r w:rsidRPr="00052106">
        <w:rPr>
          <w:rFonts w:ascii="Times New Roman" w:eastAsia="方正仿宋_GBK" w:hAnsi="Times New Roman" w:cs="Times New Roman" w:hint="eastAsia"/>
          <w:color w:val="000000" w:themeColor="text1"/>
          <w:kern w:val="0"/>
          <w:sz w:val="20"/>
          <w:szCs w:val="20"/>
        </w:rPr>
        <w:t>180</w:t>
      </w:r>
      <w:r w:rsidRPr="00052106">
        <w:rPr>
          <w:rFonts w:ascii="Times New Roman" w:eastAsia="方正仿宋_GBK" w:hAnsi="Times New Roman" w:cs="Times New Roman" w:hint="eastAsia"/>
          <w:color w:val="000000" w:themeColor="text1"/>
          <w:kern w:val="0"/>
          <w:sz w:val="20"/>
          <w:szCs w:val="20"/>
        </w:rPr>
        <w:t>。学分计算办法：第</w:t>
      </w:r>
      <w:r w:rsidRPr="00052106">
        <w:rPr>
          <w:rFonts w:ascii="Times New Roman" w:eastAsia="方正仿宋_GBK" w:hAnsi="Times New Roman" w:cs="Times New Roman" w:hint="eastAsia"/>
          <w:color w:val="000000" w:themeColor="text1"/>
          <w:kern w:val="0"/>
          <w:sz w:val="20"/>
          <w:szCs w:val="20"/>
        </w:rPr>
        <w:t>1</w:t>
      </w:r>
      <w:r w:rsidRPr="00052106">
        <w:rPr>
          <w:rFonts w:ascii="Times New Roman" w:eastAsia="方正仿宋_GBK" w:hAnsi="Times New Roman" w:cs="Times New Roman" w:hint="eastAsia"/>
          <w:color w:val="000000" w:themeColor="text1"/>
          <w:kern w:val="0"/>
          <w:sz w:val="20"/>
          <w:szCs w:val="20"/>
        </w:rPr>
        <w:t>至第</w:t>
      </w:r>
      <w:r w:rsidRPr="00052106">
        <w:rPr>
          <w:rFonts w:ascii="Times New Roman" w:eastAsia="方正仿宋_GBK" w:hAnsi="Times New Roman" w:cs="Times New Roman" w:hint="eastAsia"/>
          <w:color w:val="000000" w:themeColor="text1"/>
          <w:kern w:val="0"/>
          <w:sz w:val="20"/>
          <w:szCs w:val="20"/>
        </w:rPr>
        <w:t>5</w:t>
      </w:r>
      <w:r w:rsidRPr="00052106">
        <w:rPr>
          <w:rFonts w:ascii="Times New Roman" w:eastAsia="方正仿宋_GBK" w:hAnsi="Times New Roman" w:cs="Times New Roman" w:hint="eastAsia"/>
          <w:color w:val="000000" w:themeColor="text1"/>
          <w:kern w:val="0"/>
          <w:sz w:val="20"/>
          <w:szCs w:val="20"/>
        </w:rPr>
        <w:t>学期每学期约</w:t>
      </w:r>
      <w:r w:rsidRPr="00052106">
        <w:rPr>
          <w:rFonts w:ascii="Times New Roman" w:eastAsia="方正仿宋_GBK" w:hAnsi="Times New Roman" w:cs="Times New Roman" w:hint="eastAsia"/>
          <w:color w:val="000000" w:themeColor="text1"/>
          <w:kern w:val="0"/>
          <w:sz w:val="20"/>
          <w:szCs w:val="20"/>
        </w:rPr>
        <w:t>16-18</w:t>
      </w:r>
      <w:r w:rsidRPr="00052106">
        <w:rPr>
          <w:rFonts w:ascii="Times New Roman" w:eastAsia="方正仿宋_GBK" w:hAnsi="Times New Roman" w:cs="Times New Roman" w:hint="eastAsia"/>
          <w:color w:val="000000" w:themeColor="text1"/>
          <w:kern w:val="0"/>
          <w:sz w:val="20"/>
          <w:szCs w:val="20"/>
        </w:rPr>
        <w:t>学时计</w:t>
      </w:r>
      <w:r w:rsidRPr="00052106">
        <w:rPr>
          <w:rFonts w:ascii="Times New Roman" w:eastAsia="方正仿宋_GBK" w:hAnsi="Times New Roman" w:cs="Times New Roman" w:hint="eastAsia"/>
          <w:color w:val="000000" w:themeColor="text1"/>
          <w:kern w:val="0"/>
          <w:sz w:val="20"/>
          <w:szCs w:val="20"/>
        </w:rPr>
        <w:t>1</w:t>
      </w:r>
      <w:r w:rsidRPr="00052106">
        <w:rPr>
          <w:rFonts w:ascii="Times New Roman" w:eastAsia="方正仿宋_GBK" w:hAnsi="Times New Roman" w:cs="Times New Roman" w:hint="eastAsia"/>
          <w:color w:val="000000" w:themeColor="text1"/>
          <w:kern w:val="0"/>
          <w:sz w:val="20"/>
          <w:szCs w:val="20"/>
        </w:rPr>
        <w:t>学分；综合实训</w:t>
      </w:r>
      <w:r w:rsidRPr="00052106">
        <w:rPr>
          <w:rFonts w:ascii="Times New Roman" w:eastAsia="方正仿宋_GBK" w:hAnsi="Times New Roman" w:cs="Times New Roman" w:hint="eastAsia"/>
          <w:color w:val="000000" w:themeColor="text1"/>
          <w:kern w:val="0"/>
          <w:sz w:val="20"/>
          <w:szCs w:val="20"/>
        </w:rPr>
        <w:t>1</w:t>
      </w:r>
      <w:r w:rsidRPr="00052106">
        <w:rPr>
          <w:rFonts w:ascii="Times New Roman" w:eastAsia="方正仿宋_GBK" w:hAnsi="Times New Roman" w:cs="Times New Roman" w:hint="eastAsia"/>
          <w:color w:val="000000" w:themeColor="text1"/>
          <w:kern w:val="0"/>
          <w:sz w:val="20"/>
          <w:szCs w:val="20"/>
        </w:rPr>
        <w:t>周计</w:t>
      </w:r>
      <w:r w:rsidRPr="00052106">
        <w:rPr>
          <w:rFonts w:ascii="Times New Roman" w:eastAsia="方正仿宋_GBK" w:hAnsi="Times New Roman" w:cs="Times New Roman" w:hint="eastAsia"/>
          <w:color w:val="000000" w:themeColor="text1"/>
          <w:kern w:val="0"/>
          <w:sz w:val="20"/>
          <w:szCs w:val="20"/>
        </w:rPr>
        <w:t>2</w:t>
      </w:r>
      <w:r w:rsidRPr="00052106">
        <w:rPr>
          <w:rFonts w:ascii="Times New Roman" w:eastAsia="方正仿宋_GBK" w:hAnsi="Times New Roman" w:cs="Times New Roman" w:hint="eastAsia"/>
          <w:color w:val="000000" w:themeColor="text1"/>
          <w:kern w:val="0"/>
          <w:sz w:val="20"/>
          <w:szCs w:val="20"/>
        </w:rPr>
        <w:t>学分；顶岗实习</w:t>
      </w:r>
      <w:r w:rsidRPr="00052106">
        <w:rPr>
          <w:rFonts w:ascii="Times New Roman" w:eastAsia="方正仿宋_GBK" w:hAnsi="Times New Roman" w:cs="Times New Roman" w:hint="eastAsia"/>
          <w:color w:val="000000" w:themeColor="text1"/>
          <w:kern w:val="0"/>
          <w:sz w:val="20"/>
          <w:szCs w:val="20"/>
        </w:rPr>
        <w:t>1</w:t>
      </w:r>
      <w:r w:rsidRPr="00052106">
        <w:rPr>
          <w:rFonts w:ascii="Times New Roman" w:eastAsia="方正仿宋_GBK" w:hAnsi="Times New Roman" w:cs="Times New Roman" w:hint="eastAsia"/>
          <w:color w:val="000000" w:themeColor="text1"/>
          <w:kern w:val="0"/>
          <w:sz w:val="20"/>
          <w:szCs w:val="20"/>
        </w:rPr>
        <w:t>个月计</w:t>
      </w:r>
      <w:r w:rsidRPr="00052106">
        <w:rPr>
          <w:rFonts w:ascii="Times New Roman" w:eastAsia="方正仿宋_GBK" w:hAnsi="Times New Roman" w:cs="Times New Roman" w:hint="eastAsia"/>
          <w:color w:val="000000" w:themeColor="text1"/>
          <w:kern w:val="0"/>
          <w:sz w:val="20"/>
          <w:szCs w:val="20"/>
        </w:rPr>
        <w:t>5</w:t>
      </w:r>
      <w:r w:rsidRPr="00052106">
        <w:rPr>
          <w:rFonts w:ascii="Times New Roman" w:eastAsia="方正仿宋_GBK" w:hAnsi="Times New Roman" w:cs="Times New Roman" w:hint="eastAsia"/>
          <w:color w:val="000000" w:themeColor="text1"/>
          <w:kern w:val="0"/>
          <w:sz w:val="20"/>
          <w:szCs w:val="20"/>
        </w:rPr>
        <w:t>学分；职业技能证书考核计</w:t>
      </w:r>
      <w:r w:rsidRPr="00052106">
        <w:rPr>
          <w:rFonts w:ascii="Times New Roman" w:eastAsia="方正仿宋_GBK" w:hAnsi="Times New Roman" w:cs="Times New Roman" w:hint="eastAsia"/>
          <w:color w:val="000000" w:themeColor="text1"/>
          <w:kern w:val="0"/>
          <w:sz w:val="20"/>
          <w:szCs w:val="20"/>
        </w:rPr>
        <w:t>2</w:t>
      </w:r>
      <w:r w:rsidRPr="00052106">
        <w:rPr>
          <w:rFonts w:ascii="Times New Roman" w:eastAsia="方正仿宋_GBK" w:hAnsi="Times New Roman" w:cs="Times New Roman" w:hint="eastAsia"/>
          <w:color w:val="000000" w:themeColor="text1"/>
          <w:kern w:val="0"/>
          <w:sz w:val="20"/>
          <w:szCs w:val="20"/>
        </w:rPr>
        <w:t>学分。</w:t>
      </w:r>
    </w:p>
    <w:p w14:paraId="29BB2D22" w14:textId="77777777" w:rsidR="00235892" w:rsidRPr="00052106" w:rsidRDefault="004017FA">
      <w:pPr>
        <w:snapToGrid w:val="0"/>
        <w:ind w:rightChars="-10" w:right="-21" w:firstLineChars="200" w:firstLine="400"/>
        <w:rPr>
          <w:rFonts w:ascii="Times New Roman" w:eastAsia="方正仿宋_GBK" w:hAnsi="Times New Roman" w:cs="Times New Roman"/>
          <w:color w:val="000000" w:themeColor="text1"/>
          <w:kern w:val="0"/>
          <w:sz w:val="20"/>
          <w:szCs w:val="20"/>
        </w:rPr>
      </w:pPr>
      <w:r w:rsidRPr="00052106">
        <w:rPr>
          <w:rFonts w:ascii="Times New Roman" w:eastAsia="方正仿宋_GBK" w:hAnsi="Times New Roman" w:cs="Times New Roman" w:hint="eastAsia"/>
          <w:color w:val="000000" w:themeColor="text1"/>
          <w:kern w:val="0"/>
          <w:sz w:val="20"/>
          <w:szCs w:val="20"/>
        </w:rPr>
        <w:t>3</w:t>
      </w:r>
      <w:r w:rsidRPr="00052106">
        <w:rPr>
          <w:rFonts w:ascii="Times New Roman" w:eastAsia="方正仿宋_GBK" w:hAnsi="Times New Roman" w:cs="Times New Roman"/>
          <w:color w:val="000000" w:themeColor="text1"/>
          <w:kern w:val="0"/>
          <w:sz w:val="20"/>
          <w:szCs w:val="20"/>
        </w:rPr>
        <w:t>.</w:t>
      </w:r>
      <w:r w:rsidRPr="00052106">
        <w:rPr>
          <w:rFonts w:ascii="Times New Roman" w:eastAsia="方正仿宋_GBK" w:hAnsi="Times New Roman" w:cs="Times New Roman"/>
          <w:color w:val="000000" w:themeColor="text1"/>
          <w:kern w:val="0"/>
          <w:sz w:val="20"/>
          <w:szCs w:val="20"/>
        </w:rPr>
        <w:t>本表不含军训、社会实践、入学教育、毕业考核、毕业教育</w:t>
      </w:r>
      <w:r w:rsidRPr="00052106">
        <w:rPr>
          <w:rFonts w:ascii="Times New Roman" w:eastAsia="方正仿宋_GBK" w:hAnsi="Times New Roman" w:cs="Times New Roman" w:hint="eastAsia"/>
          <w:color w:val="000000" w:themeColor="text1"/>
          <w:kern w:val="0"/>
          <w:sz w:val="20"/>
          <w:szCs w:val="20"/>
        </w:rPr>
        <w:t>等</w:t>
      </w:r>
      <w:r w:rsidRPr="00052106">
        <w:rPr>
          <w:rFonts w:ascii="Times New Roman" w:eastAsia="方正仿宋_GBK" w:hAnsi="Times New Roman" w:cs="Times New Roman"/>
          <w:color w:val="000000" w:themeColor="text1"/>
          <w:kern w:val="0"/>
          <w:sz w:val="20"/>
          <w:szCs w:val="20"/>
        </w:rPr>
        <w:t>教学安排</w:t>
      </w:r>
      <w:r w:rsidRPr="00052106">
        <w:rPr>
          <w:rFonts w:ascii="Times New Roman" w:eastAsia="方正仿宋_GBK" w:hAnsi="Times New Roman" w:cs="Times New Roman" w:hint="eastAsia"/>
          <w:color w:val="000000" w:themeColor="text1"/>
          <w:kern w:val="0"/>
          <w:sz w:val="20"/>
          <w:szCs w:val="20"/>
        </w:rPr>
        <w:t>。</w:t>
      </w:r>
    </w:p>
    <w:p w14:paraId="0CBF3BFC" w14:textId="77777777" w:rsidR="00235892" w:rsidRPr="00052106" w:rsidRDefault="004017FA">
      <w:pPr>
        <w:snapToGrid w:val="0"/>
        <w:ind w:rightChars="-10" w:right="-21" w:firstLineChars="200" w:firstLine="400"/>
        <w:rPr>
          <w:rFonts w:ascii="Times New Roman" w:eastAsia="方正仿宋_GBK" w:hAnsi="Times New Roman" w:cs="Times New Roman"/>
          <w:color w:val="000000" w:themeColor="text1"/>
          <w:kern w:val="0"/>
          <w:sz w:val="20"/>
          <w:szCs w:val="20"/>
        </w:rPr>
      </w:pPr>
      <w:r w:rsidRPr="00052106">
        <w:rPr>
          <w:rFonts w:ascii="Times New Roman" w:eastAsia="方正仿宋_GBK" w:hAnsi="Times New Roman" w:cs="Times New Roman" w:hint="eastAsia"/>
          <w:color w:val="000000" w:themeColor="text1"/>
          <w:kern w:val="0"/>
          <w:sz w:val="20"/>
          <w:szCs w:val="20"/>
        </w:rPr>
        <w:t>4</w:t>
      </w:r>
      <w:r w:rsidRPr="00052106">
        <w:rPr>
          <w:rFonts w:ascii="Times New Roman" w:eastAsia="方正仿宋_GBK" w:hAnsi="Times New Roman" w:cs="Times New Roman"/>
          <w:color w:val="000000" w:themeColor="text1"/>
          <w:kern w:val="0"/>
          <w:sz w:val="20"/>
          <w:szCs w:val="20"/>
        </w:rPr>
        <w:t>.</w:t>
      </w:r>
      <w:r w:rsidRPr="00052106">
        <w:rPr>
          <w:rFonts w:ascii="Times New Roman" w:eastAsia="方正仿宋_GBK" w:hAnsi="Times New Roman" w:cs="Times New Roman"/>
          <w:color w:val="000000" w:themeColor="text1"/>
          <w:kern w:val="0"/>
          <w:sz w:val="20"/>
          <w:szCs w:val="20"/>
        </w:rPr>
        <w:t>课程开设顺序和开设学期，以及学时、学分，学校可根据实际情况调整。</w:t>
      </w:r>
    </w:p>
    <w:p w14:paraId="1F6CE2BA" w14:textId="77777777" w:rsidR="00235892" w:rsidRDefault="004017FA">
      <w:pPr>
        <w:pStyle w:val="1"/>
        <w:snapToGrid w:val="0"/>
        <w:spacing w:before="312" w:after="156"/>
        <w:jc w:val="both"/>
        <w:rPr>
          <w:rFonts w:ascii="Times New Roman" w:hAnsi="Times New Roman" w:cs="Times New Roman"/>
          <w:color w:val="000000" w:themeColor="text1"/>
        </w:rPr>
      </w:pPr>
      <w:bookmarkStart w:id="20" w:name="_Toc139740549"/>
      <w:r>
        <w:rPr>
          <w:rFonts w:ascii="Times New Roman" w:eastAsia="黑体" w:hAnsi="Times New Roman" w:cs="Times New Roman" w:hint="eastAsia"/>
          <w:color w:val="000000" w:themeColor="text1"/>
          <w:sz w:val="24"/>
          <w:szCs w:val="24"/>
        </w:rPr>
        <w:t>八</w:t>
      </w:r>
      <w:r>
        <w:rPr>
          <w:rFonts w:ascii="Times New Roman" w:eastAsia="黑体" w:hAnsi="Times New Roman" w:cs="Times New Roman"/>
          <w:color w:val="000000" w:themeColor="text1"/>
          <w:sz w:val="24"/>
          <w:szCs w:val="24"/>
        </w:rPr>
        <w:t>、实施保障</w:t>
      </w:r>
      <w:bookmarkEnd w:id="20"/>
    </w:p>
    <w:p w14:paraId="2F42CB8B"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主要包括师资队伍、教学设施、教学资源、培养模式、教学模式、学习评价、质量管理等七个方面。</w:t>
      </w:r>
    </w:p>
    <w:p w14:paraId="30876266"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21" w:name="_Toc139740550"/>
      <w:r>
        <w:rPr>
          <w:rFonts w:ascii="Times New Roman" w:eastAsia="楷体_GB2312" w:hAnsi="Times New Roman" w:cs="Times New Roman"/>
          <w:b/>
          <w:bCs w:val="0"/>
          <w:color w:val="000000" w:themeColor="text1"/>
          <w:szCs w:val="24"/>
        </w:rPr>
        <w:t>（一）师资队伍</w:t>
      </w:r>
      <w:bookmarkEnd w:id="21"/>
    </w:p>
    <w:p w14:paraId="54D6A0CB"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color w:val="000000" w:themeColor="text1"/>
          <w:sz w:val="24"/>
          <w:szCs w:val="24"/>
        </w:rPr>
        <w:t>专任专业教师与在籍学生之比不低于</w:t>
      </w: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hint="eastAsia"/>
          <w:color w:val="000000" w:themeColor="text1"/>
          <w:sz w:val="24"/>
          <w:szCs w:val="24"/>
        </w:rPr>
        <w:t>18</w:t>
      </w:r>
      <w:r>
        <w:rPr>
          <w:rFonts w:ascii="Times New Roman" w:eastAsia="方正仿宋_GBK" w:hAnsi="Times New Roman" w:cs="Times New Roman"/>
          <w:color w:val="000000" w:themeColor="text1"/>
          <w:sz w:val="24"/>
          <w:szCs w:val="24"/>
        </w:rPr>
        <w:t>，研究生学历（或硕士以上学位）不低于</w:t>
      </w:r>
      <w:r>
        <w:rPr>
          <w:rFonts w:ascii="Times New Roman" w:eastAsia="方正仿宋_GBK" w:hAnsi="Times New Roman" w:cs="Times New Roman"/>
          <w:color w:val="000000" w:themeColor="text1"/>
          <w:sz w:val="24"/>
          <w:szCs w:val="24"/>
        </w:rPr>
        <w:t>5%</w:t>
      </w:r>
      <w:r>
        <w:rPr>
          <w:rFonts w:ascii="Times New Roman" w:eastAsia="方正仿宋_GBK" w:hAnsi="Times New Roman" w:cs="Times New Roman"/>
          <w:color w:val="000000" w:themeColor="text1"/>
          <w:sz w:val="24"/>
          <w:szCs w:val="24"/>
        </w:rPr>
        <w:t>，高级职称</w:t>
      </w:r>
      <w:r>
        <w:rPr>
          <w:rFonts w:ascii="Times New Roman" w:eastAsia="方正仿宋_GBK" w:hAnsi="Times New Roman" w:cs="Times New Roman"/>
          <w:color w:val="000000" w:themeColor="text1"/>
          <w:sz w:val="24"/>
          <w:szCs w:val="24"/>
        </w:rPr>
        <w:t>15%</w:t>
      </w:r>
      <w:r>
        <w:rPr>
          <w:rFonts w:ascii="Times New Roman" w:eastAsia="方正仿宋_GBK" w:hAnsi="Times New Roman" w:cs="Times New Roman"/>
          <w:color w:val="000000" w:themeColor="text1"/>
          <w:sz w:val="24"/>
          <w:szCs w:val="24"/>
        </w:rPr>
        <w:t>以上，获得与本专业相关的高级工以上职业资格</w:t>
      </w:r>
      <w:r>
        <w:rPr>
          <w:rFonts w:ascii="Times New Roman" w:eastAsia="方正仿宋_GBK" w:hAnsi="Times New Roman" w:cs="Times New Roman"/>
          <w:color w:val="000000" w:themeColor="text1"/>
          <w:sz w:val="24"/>
          <w:szCs w:val="24"/>
        </w:rPr>
        <w:t>60%</w:t>
      </w:r>
      <w:r>
        <w:rPr>
          <w:rFonts w:ascii="Times New Roman" w:eastAsia="方正仿宋_GBK" w:hAnsi="Times New Roman" w:cs="Times New Roman"/>
          <w:color w:val="000000" w:themeColor="text1"/>
          <w:sz w:val="24"/>
          <w:szCs w:val="24"/>
        </w:rPr>
        <w:t>以上，或取得非教师系列专业技术中级以上职称</w:t>
      </w:r>
      <w:r>
        <w:rPr>
          <w:rFonts w:ascii="Times New Roman" w:eastAsia="方正仿宋_GBK" w:hAnsi="Times New Roman" w:cs="Times New Roman"/>
          <w:color w:val="000000" w:themeColor="text1"/>
          <w:sz w:val="24"/>
          <w:szCs w:val="24"/>
        </w:rPr>
        <w:t>30%</w:t>
      </w:r>
      <w:r>
        <w:rPr>
          <w:rFonts w:ascii="Times New Roman" w:eastAsia="方正仿宋_GBK" w:hAnsi="Times New Roman" w:cs="Times New Roman"/>
          <w:color w:val="000000" w:themeColor="text1"/>
          <w:sz w:val="24"/>
          <w:szCs w:val="24"/>
        </w:rPr>
        <w:t>以上；兼职教师</w:t>
      </w:r>
      <w:proofErr w:type="gramStart"/>
      <w:r>
        <w:rPr>
          <w:rFonts w:ascii="Times New Roman" w:eastAsia="方正仿宋_GBK" w:hAnsi="Times New Roman" w:cs="Times New Roman"/>
          <w:color w:val="000000" w:themeColor="text1"/>
          <w:sz w:val="24"/>
          <w:szCs w:val="24"/>
        </w:rPr>
        <w:t>占专业</w:t>
      </w:r>
      <w:proofErr w:type="gramEnd"/>
      <w:r>
        <w:rPr>
          <w:rFonts w:ascii="Times New Roman" w:eastAsia="方正仿宋_GBK" w:hAnsi="Times New Roman" w:cs="Times New Roman"/>
          <w:color w:val="000000" w:themeColor="text1"/>
          <w:sz w:val="24"/>
          <w:szCs w:val="24"/>
        </w:rPr>
        <w:t>教师比例</w:t>
      </w:r>
      <w:r>
        <w:rPr>
          <w:rFonts w:ascii="Times New Roman" w:eastAsia="方正仿宋_GBK" w:hAnsi="Times New Roman" w:cs="Times New Roman"/>
          <w:color w:val="000000" w:themeColor="text1"/>
          <w:sz w:val="24"/>
          <w:szCs w:val="24"/>
        </w:rPr>
        <w:t>10%-40%</w:t>
      </w:r>
      <w:r>
        <w:rPr>
          <w:rFonts w:ascii="Times New Roman" w:eastAsia="方正仿宋_GBK" w:hAnsi="Times New Roman" w:cs="Times New Roman"/>
          <w:color w:val="000000" w:themeColor="text1"/>
          <w:sz w:val="24"/>
          <w:szCs w:val="24"/>
        </w:rPr>
        <w:t>，其中</w:t>
      </w:r>
      <w:r>
        <w:rPr>
          <w:rFonts w:ascii="Times New Roman" w:eastAsia="方正仿宋_GBK" w:hAnsi="Times New Roman" w:cs="Times New Roman"/>
          <w:color w:val="000000" w:themeColor="text1"/>
          <w:sz w:val="24"/>
          <w:szCs w:val="24"/>
        </w:rPr>
        <w:t>60%</w:t>
      </w:r>
      <w:r>
        <w:rPr>
          <w:rFonts w:ascii="Times New Roman" w:eastAsia="方正仿宋_GBK" w:hAnsi="Times New Roman" w:cs="Times New Roman"/>
          <w:color w:val="000000" w:themeColor="text1"/>
          <w:sz w:val="24"/>
          <w:szCs w:val="24"/>
        </w:rPr>
        <w:t>以上具有中级以上技术职称或高级工以上职业资格。</w:t>
      </w:r>
    </w:p>
    <w:p w14:paraId="48E37F5C"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专任专业教师应具有</w:t>
      </w:r>
      <w:r>
        <w:rPr>
          <w:rFonts w:ascii="Times New Roman" w:eastAsia="方正仿宋_GBK" w:hAnsi="Times New Roman" w:cs="Times New Roman" w:hint="eastAsia"/>
          <w:color w:val="000000" w:themeColor="text1"/>
          <w:sz w:val="24"/>
          <w:szCs w:val="24"/>
        </w:rPr>
        <w:t>财经商贸</w:t>
      </w:r>
      <w:r>
        <w:rPr>
          <w:rFonts w:ascii="Times New Roman" w:eastAsia="方正仿宋_GBK" w:hAnsi="Times New Roman" w:cs="Times New Roman"/>
          <w:color w:val="000000" w:themeColor="text1"/>
          <w:sz w:val="24"/>
          <w:szCs w:val="24"/>
        </w:rPr>
        <w:t>类专业本科以上学历；任教</w:t>
      </w: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年以上专任专业教师，应达到</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重庆市中等职业学校</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双师型</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教师认证标准</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规定的职业资格或专业技术职务任职资格</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lang w:val="zh-CN"/>
        </w:rPr>
        <w:t>如</w:t>
      </w:r>
      <w:r>
        <w:rPr>
          <w:rFonts w:ascii="Times New Roman" w:eastAsia="方正仿宋_GBK" w:hAnsi="Times New Roman" w:cs="Times New Roman" w:hint="eastAsia"/>
          <w:color w:val="000000" w:themeColor="text1"/>
          <w:sz w:val="24"/>
          <w:szCs w:val="24"/>
          <w:lang w:val="zh-CN"/>
        </w:rPr>
        <w:t>会计资格证</w:t>
      </w:r>
      <w:r>
        <w:rPr>
          <w:rFonts w:ascii="Times New Roman" w:eastAsia="方正仿宋_GBK" w:hAnsi="Times New Roman" w:cs="Times New Roman"/>
          <w:color w:val="000000" w:themeColor="text1"/>
          <w:sz w:val="24"/>
          <w:szCs w:val="24"/>
        </w:rPr>
        <w:t>等。</w:t>
      </w:r>
    </w:p>
    <w:p w14:paraId="5A99D0AD"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专业教师具有良好的师德修养、专业能力，能够开展理实一体化教学，具有信息化教学能力。专任专业教师普遍参加教研工作、教学改革课题研究、教学竞赛、技能竞赛等活动。平均每两年到企业实践不少于</w:t>
      </w: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个月。兼职教师须经过教学能力专项培训，并取得合格证书，每学期承担不少于</w:t>
      </w:r>
      <w:r>
        <w:rPr>
          <w:rFonts w:ascii="Times New Roman" w:eastAsia="方正仿宋_GBK" w:hAnsi="Times New Roman" w:cs="Times New Roman"/>
          <w:color w:val="000000" w:themeColor="text1"/>
          <w:sz w:val="24"/>
          <w:szCs w:val="24"/>
        </w:rPr>
        <w:t>30</w:t>
      </w:r>
      <w:r>
        <w:rPr>
          <w:rFonts w:ascii="Times New Roman" w:eastAsia="方正仿宋_GBK" w:hAnsi="Times New Roman" w:cs="Times New Roman"/>
          <w:color w:val="000000" w:themeColor="text1"/>
          <w:sz w:val="24"/>
          <w:szCs w:val="24"/>
        </w:rPr>
        <w:t>学时的教学任务。</w:t>
      </w:r>
    </w:p>
    <w:p w14:paraId="59E75809"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22" w:name="_Toc139740551"/>
      <w:r>
        <w:rPr>
          <w:rFonts w:ascii="Times New Roman" w:eastAsia="楷体_GB2312" w:hAnsi="Times New Roman" w:cs="Times New Roman"/>
          <w:b/>
          <w:bCs w:val="0"/>
          <w:color w:val="000000" w:themeColor="text1"/>
          <w:szCs w:val="24"/>
        </w:rPr>
        <w:t>（二）教学设施</w:t>
      </w:r>
      <w:bookmarkEnd w:id="22"/>
    </w:p>
    <w:p w14:paraId="1B292D49"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lang w:val="zh-CN"/>
        </w:rPr>
        <w:t>根据本专业人才培养目标的要求及课程设置的需要，</w:t>
      </w:r>
      <w:r>
        <w:rPr>
          <w:rFonts w:ascii="Times New Roman" w:eastAsia="方正仿宋_GBK" w:hAnsi="Times New Roman" w:cs="Times New Roman"/>
          <w:color w:val="000000" w:themeColor="text1"/>
          <w:sz w:val="24"/>
          <w:szCs w:val="24"/>
        </w:rPr>
        <w:t>本专业配备校内实训实习室和校外实训实习基地。</w:t>
      </w:r>
    </w:p>
    <w:p w14:paraId="15BAFF19"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校内实训基地</w:t>
      </w:r>
    </w:p>
    <w:tbl>
      <w:tblPr>
        <w:tblW w:w="821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8"/>
        <w:gridCol w:w="1595"/>
        <w:gridCol w:w="4224"/>
        <w:gridCol w:w="992"/>
        <w:gridCol w:w="738"/>
      </w:tblGrid>
      <w:tr w:rsidR="00235892" w14:paraId="5ABF0236" w14:textId="77777777">
        <w:trPr>
          <w:trHeight w:val="441"/>
        </w:trPr>
        <w:tc>
          <w:tcPr>
            <w:tcW w:w="668" w:type="dxa"/>
            <w:vMerge w:val="restart"/>
            <w:shd w:val="clear" w:color="auto" w:fill="B8CCE4" w:themeFill="accent1" w:themeFillTint="66"/>
            <w:vAlign w:val="center"/>
          </w:tcPr>
          <w:p w14:paraId="41D910B0" w14:textId="77777777" w:rsidR="00235892" w:rsidRDefault="004017FA">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1595" w:type="dxa"/>
            <w:vMerge w:val="restart"/>
            <w:shd w:val="clear" w:color="auto" w:fill="B8CCE4" w:themeFill="accent1" w:themeFillTint="66"/>
            <w:vAlign w:val="center"/>
          </w:tcPr>
          <w:p w14:paraId="3F620907" w14:textId="77777777" w:rsidR="00235892" w:rsidRDefault="004017FA">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实训室名称</w:t>
            </w:r>
          </w:p>
        </w:tc>
        <w:tc>
          <w:tcPr>
            <w:tcW w:w="5954" w:type="dxa"/>
            <w:gridSpan w:val="3"/>
            <w:shd w:val="clear" w:color="auto" w:fill="B8CCE4" w:themeFill="accent1" w:themeFillTint="66"/>
            <w:vAlign w:val="center"/>
          </w:tcPr>
          <w:p w14:paraId="2F012A42" w14:textId="77777777" w:rsidR="00235892" w:rsidRDefault="004017FA">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主要</w:t>
            </w:r>
            <w:r>
              <w:rPr>
                <w:rFonts w:ascii="Times New Roman" w:hAnsi="Times New Roman" w:cs="Times New Roman" w:hint="eastAsia"/>
                <w:b/>
                <w:bCs/>
                <w:kern w:val="0"/>
                <w:szCs w:val="21"/>
              </w:rPr>
              <w:t>实验项目</w:t>
            </w:r>
            <w:r>
              <w:rPr>
                <w:rFonts w:ascii="Times New Roman" w:hAnsi="Times New Roman" w:cs="Times New Roman"/>
                <w:b/>
                <w:bCs/>
                <w:kern w:val="0"/>
                <w:szCs w:val="21"/>
              </w:rPr>
              <w:t>和</w:t>
            </w:r>
            <w:proofErr w:type="gramStart"/>
            <w:r>
              <w:rPr>
                <w:rFonts w:ascii="Times New Roman" w:hAnsi="Times New Roman" w:cs="Times New Roman" w:hint="eastAsia"/>
                <w:b/>
                <w:bCs/>
                <w:kern w:val="0"/>
                <w:szCs w:val="21"/>
              </w:rPr>
              <w:t>工位数</w:t>
            </w:r>
            <w:proofErr w:type="gramEnd"/>
          </w:p>
        </w:tc>
      </w:tr>
      <w:tr w:rsidR="00235892" w14:paraId="11CD28CE" w14:textId="77777777" w:rsidTr="0055510E">
        <w:trPr>
          <w:trHeight w:val="430"/>
        </w:trPr>
        <w:tc>
          <w:tcPr>
            <w:tcW w:w="668" w:type="dxa"/>
            <w:vMerge/>
            <w:shd w:val="clear" w:color="auto" w:fill="B8CCE4" w:themeFill="accent1" w:themeFillTint="66"/>
            <w:vAlign w:val="center"/>
          </w:tcPr>
          <w:p w14:paraId="6CC4C275" w14:textId="77777777" w:rsidR="00235892" w:rsidRDefault="00235892">
            <w:pPr>
              <w:widowControl/>
              <w:spacing w:line="240" w:lineRule="exact"/>
              <w:jc w:val="center"/>
              <w:rPr>
                <w:rFonts w:ascii="Times New Roman" w:hAnsi="Times New Roman" w:cs="Times New Roman"/>
                <w:b/>
                <w:bCs/>
                <w:kern w:val="0"/>
                <w:szCs w:val="21"/>
              </w:rPr>
            </w:pPr>
          </w:p>
        </w:tc>
        <w:tc>
          <w:tcPr>
            <w:tcW w:w="1595" w:type="dxa"/>
            <w:vMerge/>
            <w:shd w:val="clear" w:color="auto" w:fill="B8CCE4" w:themeFill="accent1" w:themeFillTint="66"/>
            <w:vAlign w:val="center"/>
          </w:tcPr>
          <w:p w14:paraId="5364F179" w14:textId="77777777" w:rsidR="00235892" w:rsidRDefault="00235892">
            <w:pPr>
              <w:widowControl/>
              <w:spacing w:line="240" w:lineRule="exact"/>
              <w:jc w:val="center"/>
              <w:rPr>
                <w:rFonts w:ascii="Times New Roman" w:hAnsi="Times New Roman" w:cs="Times New Roman"/>
                <w:b/>
                <w:bCs/>
                <w:kern w:val="0"/>
                <w:szCs w:val="21"/>
              </w:rPr>
            </w:pPr>
          </w:p>
        </w:tc>
        <w:tc>
          <w:tcPr>
            <w:tcW w:w="4224" w:type="dxa"/>
            <w:shd w:val="clear" w:color="auto" w:fill="B8CCE4" w:themeFill="accent1" w:themeFillTint="66"/>
            <w:vAlign w:val="center"/>
          </w:tcPr>
          <w:p w14:paraId="6290893E" w14:textId="77777777" w:rsidR="00235892" w:rsidRDefault="004017FA">
            <w:pPr>
              <w:widowControl/>
              <w:spacing w:line="240" w:lineRule="exact"/>
              <w:jc w:val="center"/>
              <w:rPr>
                <w:rFonts w:ascii="Times New Roman" w:hAnsi="Times New Roman" w:cs="Times New Roman"/>
                <w:b/>
                <w:bCs/>
                <w:kern w:val="0"/>
                <w:szCs w:val="21"/>
              </w:rPr>
            </w:pPr>
            <w:r>
              <w:rPr>
                <w:rFonts w:ascii="Times New Roman" w:hAnsi="Times New Roman" w:cs="Times New Roman" w:hint="eastAsia"/>
                <w:b/>
                <w:bCs/>
                <w:kern w:val="0"/>
                <w:szCs w:val="21"/>
              </w:rPr>
              <w:t>实验项目</w:t>
            </w:r>
          </w:p>
        </w:tc>
        <w:tc>
          <w:tcPr>
            <w:tcW w:w="992" w:type="dxa"/>
            <w:shd w:val="clear" w:color="auto" w:fill="B8CCE4" w:themeFill="accent1" w:themeFillTint="66"/>
            <w:vAlign w:val="center"/>
          </w:tcPr>
          <w:p w14:paraId="5DEE0B01" w14:textId="77777777" w:rsidR="00235892" w:rsidRDefault="004017FA">
            <w:pPr>
              <w:widowControl/>
              <w:spacing w:line="240" w:lineRule="exact"/>
              <w:jc w:val="center"/>
              <w:rPr>
                <w:rFonts w:ascii="Times New Roman" w:hAnsi="Times New Roman" w:cs="Times New Roman"/>
                <w:b/>
                <w:bCs/>
                <w:kern w:val="0"/>
                <w:szCs w:val="21"/>
              </w:rPr>
            </w:pPr>
            <w:proofErr w:type="gramStart"/>
            <w:r>
              <w:rPr>
                <w:rFonts w:ascii="Times New Roman" w:hAnsi="Times New Roman" w:cs="Times New Roman" w:hint="eastAsia"/>
                <w:b/>
                <w:bCs/>
                <w:kern w:val="0"/>
                <w:szCs w:val="21"/>
              </w:rPr>
              <w:t>工位数</w:t>
            </w:r>
            <w:proofErr w:type="gramEnd"/>
          </w:p>
        </w:tc>
        <w:tc>
          <w:tcPr>
            <w:tcW w:w="738" w:type="dxa"/>
            <w:shd w:val="clear" w:color="auto" w:fill="B8CCE4" w:themeFill="accent1" w:themeFillTint="66"/>
            <w:vAlign w:val="center"/>
          </w:tcPr>
          <w:p w14:paraId="10290C65" w14:textId="77777777" w:rsidR="00235892" w:rsidRDefault="004017FA">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备注</w:t>
            </w:r>
          </w:p>
        </w:tc>
      </w:tr>
      <w:tr w:rsidR="00235892" w14:paraId="5CD50B23" w14:textId="77777777" w:rsidTr="0055510E">
        <w:trPr>
          <w:trHeight w:val="720"/>
        </w:trPr>
        <w:tc>
          <w:tcPr>
            <w:tcW w:w="668" w:type="dxa"/>
            <w:vAlign w:val="center"/>
          </w:tcPr>
          <w:p w14:paraId="06A31D76" w14:textId="77777777" w:rsidR="00235892" w:rsidRPr="00832D63" w:rsidRDefault="004017FA">
            <w:pPr>
              <w:widowControl/>
              <w:spacing w:line="240" w:lineRule="exact"/>
              <w:jc w:val="center"/>
              <w:rPr>
                <w:rFonts w:ascii="Times New Roman" w:hAnsi="Times New Roman" w:cs="Times New Roman"/>
                <w:b/>
                <w:bCs/>
                <w:kern w:val="0"/>
                <w:sz w:val="20"/>
                <w:szCs w:val="20"/>
              </w:rPr>
            </w:pPr>
            <w:r w:rsidRPr="00832D63">
              <w:rPr>
                <w:rFonts w:ascii="Times New Roman" w:hAnsi="Times New Roman" w:cs="Times New Roman"/>
                <w:b/>
                <w:bCs/>
                <w:kern w:val="0"/>
                <w:sz w:val="20"/>
                <w:szCs w:val="20"/>
              </w:rPr>
              <w:t>1</w:t>
            </w:r>
          </w:p>
        </w:tc>
        <w:tc>
          <w:tcPr>
            <w:tcW w:w="1595" w:type="dxa"/>
            <w:vAlign w:val="center"/>
          </w:tcPr>
          <w:p w14:paraId="3AADFB4E"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基础会计实训室</w:t>
            </w:r>
          </w:p>
        </w:tc>
        <w:tc>
          <w:tcPr>
            <w:tcW w:w="4224" w:type="dxa"/>
            <w:vAlign w:val="center"/>
          </w:tcPr>
          <w:p w14:paraId="3F8EA518" w14:textId="77777777" w:rsidR="00235892" w:rsidRPr="00832D63" w:rsidRDefault="004017FA" w:rsidP="0055510E">
            <w:pPr>
              <w:widowControl/>
              <w:spacing w:line="240" w:lineRule="exact"/>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基础会计课程填制和审核凭证、登记账簿、编制会计报表等实训项目</w:t>
            </w:r>
            <w:r w:rsidR="0055510E">
              <w:rPr>
                <w:rFonts w:ascii="Times New Roman" w:eastAsia="方正仿宋_GBK" w:hAnsi="Times New Roman" w:cs="Times New Roman" w:hint="eastAsia"/>
                <w:color w:val="000000" w:themeColor="text1"/>
                <w:sz w:val="20"/>
                <w:szCs w:val="20"/>
                <w:lang w:val="zh-CN"/>
              </w:rPr>
              <w:t>。</w:t>
            </w:r>
          </w:p>
        </w:tc>
        <w:tc>
          <w:tcPr>
            <w:tcW w:w="992" w:type="dxa"/>
            <w:vAlign w:val="center"/>
          </w:tcPr>
          <w:p w14:paraId="5E6067AD"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40</w:t>
            </w:r>
          </w:p>
        </w:tc>
        <w:tc>
          <w:tcPr>
            <w:tcW w:w="738" w:type="dxa"/>
            <w:vAlign w:val="center"/>
          </w:tcPr>
          <w:p w14:paraId="33764F82" w14:textId="77777777" w:rsidR="00235892" w:rsidRPr="00832D63" w:rsidRDefault="00235892">
            <w:pPr>
              <w:widowControl/>
              <w:spacing w:line="240" w:lineRule="exact"/>
              <w:jc w:val="center"/>
              <w:rPr>
                <w:rFonts w:ascii="Times New Roman" w:eastAsia="方正仿宋_GBK" w:hAnsi="Times New Roman" w:cs="Times New Roman"/>
                <w:color w:val="000000" w:themeColor="text1"/>
                <w:sz w:val="20"/>
                <w:szCs w:val="20"/>
                <w:lang w:val="zh-CN"/>
              </w:rPr>
            </w:pPr>
          </w:p>
        </w:tc>
      </w:tr>
      <w:tr w:rsidR="00235892" w14:paraId="506180F1" w14:textId="77777777" w:rsidTr="0055510E">
        <w:trPr>
          <w:trHeight w:val="720"/>
        </w:trPr>
        <w:tc>
          <w:tcPr>
            <w:tcW w:w="668" w:type="dxa"/>
            <w:vAlign w:val="center"/>
          </w:tcPr>
          <w:p w14:paraId="7419208B" w14:textId="77777777" w:rsidR="00235892" w:rsidRPr="00832D63" w:rsidRDefault="004017FA">
            <w:pPr>
              <w:widowControl/>
              <w:spacing w:line="240" w:lineRule="exact"/>
              <w:jc w:val="center"/>
              <w:rPr>
                <w:rFonts w:ascii="Times New Roman" w:hAnsi="Times New Roman" w:cs="Times New Roman"/>
                <w:b/>
                <w:bCs/>
                <w:kern w:val="0"/>
                <w:sz w:val="20"/>
                <w:szCs w:val="20"/>
              </w:rPr>
            </w:pPr>
            <w:r w:rsidRPr="00832D63">
              <w:rPr>
                <w:rFonts w:ascii="Times New Roman" w:hAnsi="Times New Roman" w:cs="Times New Roman"/>
                <w:b/>
                <w:bCs/>
                <w:kern w:val="0"/>
                <w:sz w:val="20"/>
                <w:szCs w:val="20"/>
              </w:rPr>
              <w:t>2</w:t>
            </w:r>
          </w:p>
        </w:tc>
        <w:tc>
          <w:tcPr>
            <w:tcW w:w="1595" w:type="dxa"/>
            <w:vAlign w:val="center"/>
          </w:tcPr>
          <w:p w14:paraId="030264BE" w14:textId="77777777" w:rsidR="00235892" w:rsidRPr="00832D63" w:rsidRDefault="004017FA">
            <w:pPr>
              <w:widowControl/>
              <w:adjustRightInd w:val="0"/>
              <w:snapToGrid w:val="0"/>
              <w:spacing w:line="240" w:lineRule="exact"/>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智能财务决策实训室</w:t>
            </w:r>
          </w:p>
        </w:tc>
        <w:tc>
          <w:tcPr>
            <w:tcW w:w="4224" w:type="dxa"/>
            <w:vAlign w:val="center"/>
          </w:tcPr>
          <w:p w14:paraId="0DDF8466"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企业运营、账务处理与报税等实训项目</w:t>
            </w:r>
            <w:r w:rsidR="0055510E">
              <w:rPr>
                <w:rFonts w:ascii="Times New Roman" w:eastAsia="方正仿宋_GBK" w:hAnsi="Times New Roman" w:cs="Times New Roman" w:hint="eastAsia"/>
                <w:color w:val="000000" w:themeColor="text1"/>
                <w:sz w:val="20"/>
                <w:szCs w:val="20"/>
                <w:lang w:val="zh-CN"/>
              </w:rPr>
              <w:t>。</w:t>
            </w:r>
          </w:p>
        </w:tc>
        <w:tc>
          <w:tcPr>
            <w:tcW w:w="992" w:type="dxa"/>
            <w:vAlign w:val="center"/>
          </w:tcPr>
          <w:p w14:paraId="52E6F973"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40</w:t>
            </w:r>
          </w:p>
        </w:tc>
        <w:tc>
          <w:tcPr>
            <w:tcW w:w="738" w:type="dxa"/>
            <w:vAlign w:val="center"/>
          </w:tcPr>
          <w:p w14:paraId="01FC8AB2" w14:textId="77777777" w:rsidR="00235892" w:rsidRPr="00832D63" w:rsidRDefault="00235892">
            <w:pPr>
              <w:spacing w:line="240" w:lineRule="exact"/>
              <w:jc w:val="center"/>
              <w:rPr>
                <w:rFonts w:ascii="Times New Roman" w:eastAsia="方正仿宋_GBK" w:hAnsi="Times New Roman" w:cs="Times New Roman"/>
                <w:color w:val="000000" w:themeColor="text1"/>
                <w:sz w:val="20"/>
                <w:szCs w:val="20"/>
                <w:lang w:val="zh-CN"/>
              </w:rPr>
            </w:pPr>
          </w:p>
        </w:tc>
      </w:tr>
      <w:tr w:rsidR="00235892" w14:paraId="4D604192" w14:textId="77777777" w:rsidTr="0055510E">
        <w:trPr>
          <w:trHeight w:val="720"/>
        </w:trPr>
        <w:tc>
          <w:tcPr>
            <w:tcW w:w="668" w:type="dxa"/>
            <w:vAlign w:val="center"/>
          </w:tcPr>
          <w:p w14:paraId="479C72D2" w14:textId="77777777" w:rsidR="00235892" w:rsidRPr="00832D63" w:rsidRDefault="004017FA">
            <w:pPr>
              <w:widowControl/>
              <w:spacing w:line="240" w:lineRule="exact"/>
              <w:jc w:val="center"/>
              <w:rPr>
                <w:rFonts w:ascii="Times New Roman" w:hAnsi="Times New Roman" w:cs="Times New Roman"/>
                <w:b/>
                <w:bCs/>
                <w:kern w:val="0"/>
                <w:sz w:val="20"/>
                <w:szCs w:val="20"/>
              </w:rPr>
            </w:pPr>
            <w:r w:rsidRPr="00832D63">
              <w:rPr>
                <w:rFonts w:ascii="Times New Roman" w:hAnsi="Times New Roman" w:cs="Times New Roman"/>
                <w:b/>
                <w:bCs/>
                <w:kern w:val="0"/>
                <w:sz w:val="20"/>
                <w:szCs w:val="20"/>
              </w:rPr>
              <w:t>3</w:t>
            </w:r>
          </w:p>
        </w:tc>
        <w:tc>
          <w:tcPr>
            <w:tcW w:w="1595" w:type="dxa"/>
            <w:vAlign w:val="center"/>
          </w:tcPr>
          <w:p w14:paraId="57EDC7E4" w14:textId="77777777" w:rsidR="00235892" w:rsidRPr="00832D63" w:rsidRDefault="004017FA">
            <w:pPr>
              <w:widowControl/>
              <w:adjustRightInd w:val="0"/>
              <w:snapToGrid w:val="0"/>
              <w:spacing w:line="240" w:lineRule="exact"/>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bCs/>
                <w:sz w:val="20"/>
                <w:szCs w:val="20"/>
                <w:lang w:val="zh-CN"/>
              </w:rPr>
              <w:t>会计电算化实训室</w:t>
            </w:r>
          </w:p>
        </w:tc>
        <w:tc>
          <w:tcPr>
            <w:tcW w:w="4224" w:type="dxa"/>
            <w:vAlign w:val="center"/>
          </w:tcPr>
          <w:p w14:paraId="581A5B5B" w14:textId="77777777" w:rsidR="00235892" w:rsidRPr="00832D63" w:rsidRDefault="004017FA" w:rsidP="0055510E">
            <w:pPr>
              <w:widowControl/>
              <w:spacing w:line="240" w:lineRule="exact"/>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企业认知、岗位业务流程、</w:t>
            </w:r>
            <w:proofErr w:type="gramStart"/>
            <w:r w:rsidRPr="00832D63">
              <w:rPr>
                <w:rFonts w:ascii="Times New Roman" w:eastAsia="方正仿宋_GBK" w:hAnsi="Times New Roman" w:cs="Times New Roman"/>
                <w:color w:val="000000" w:themeColor="text1"/>
                <w:sz w:val="20"/>
                <w:szCs w:val="20"/>
                <w:lang w:val="zh-CN"/>
              </w:rPr>
              <w:t>业财融合</w:t>
            </w:r>
            <w:proofErr w:type="gramEnd"/>
            <w:r w:rsidRPr="00832D63">
              <w:rPr>
                <w:rFonts w:ascii="Times New Roman" w:eastAsia="方正仿宋_GBK" w:hAnsi="Times New Roman" w:cs="Times New Roman"/>
                <w:color w:val="000000" w:themeColor="text1"/>
                <w:sz w:val="20"/>
                <w:szCs w:val="20"/>
                <w:lang w:val="zh-CN"/>
              </w:rPr>
              <w:t>和综合运营等实训项目</w:t>
            </w:r>
            <w:r w:rsidR="0055510E">
              <w:rPr>
                <w:rFonts w:ascii="Times New Roman" w:eastAsia="方正仿宋_GBK" w:hAnsi="Times New Roman" w:cs="Times New Roman" w:hint="eastAsia"/>
                <w:color w:val="000000" w:themeColor="text1"/>
                <w:sz w:val="20"/>
                <w:szCs w:val="20"/>
                <w:lang w:val="zh-CN"/>
              </w:rPr>
              <w:t>。</w:t>
            </w:r>
          </w:p>
        </w:tc>
        <w:tc>
          <w:tcPr>
            <w:tcW w:w="992" w:type="dxa"/>
            <w:vAlign w:val="center"/>
          </w:tcPr>
          <w:p w14:paraId="062F909F"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40</w:t>
            </w:r>
          </w:p>
        </w:tc>
        <w:tc>
          <w:tcPr>
            <w:tcW w:w="738" w:type="dxa"/>
            <w:vAlign w:val="center"/>
          </w:tcPr>
          <w:p w14:paraId="69CBE014" w14:textId="77777777" w:rsidR="00235892" w:rsidRPr="00832D63" w:rsidRDefault="00235892">
            <w:pPr>
              <w:widowControl/>
              <w:spacing w:line="240" w:lineRule="exact"/>
              <w:jc w:val="center"/>
              <w:rPr>
                <w:rFonts w:ascii="Times New Roman" w:eastAsia="方正仿宋_GBK" w:hAnsi="Times New Roman" w:cs="Times New Roman"/>
                <w:color w:val="000000" w:themeColor="text1"/>
                <w:sz w:val="20"/>
                <w:szCs w:val="20"/>
                <w:lang w:val="zh-CN"/>
              </w:rPr>
            </w:pPr>
          </w:p>
        </w:tc>
      </w:tr>
      <w:tr w:rsidR="00235892" w14:paraId="30707A64" w14:textId="77777777" w:rsidTr="0055510E">
        <w:trPr>
          <w:trHeight w:val="720"/>
        </w:trPr>
        <w:tc>
          <w:tcPr>
            <w:tcW w:w="668" w:type="dxa"/>
            <w:vAlign w:val="center"/>
          </w:tcPr>
          <w:p w14:paraId="00C063DF" w14:textId="77777777" w:rsidR="00235892" w:rsidRPr="00832D63" w:rsidRDefault="004017FA">
            <w:pPr>
              <w:widowControl/>
              <w:spacing w:line="240" w:lineRule="exact"/>
              <w:jc w:val="center"/>
              <w:rPr>
                <w:rFonts w:ascii="Times New Roman" w:hAnsi="Times New Roman" w:cs="Times New Roman"/>
                <w:b/>
                <w:bCs/>
                <w:kern w:val="0"/>
                <w:sz w:val="20"/>
                <w:szCs w:val="20"/>
              </w:rPr>
            </w:pPr>
            <w:r w:rsidRPr="00832D63">
              <w:rPr>
                <w:rFonts w:ascii="Times New Roman" w:hAnsi="Times New Roman" w:cs="Times New Roman"/>
                <w:b/>
                <w:bCs/>
                <w:kern w:val="0"/>
                <w:sz w:val="20"/>
                <w:szCs w:val="20"/>
              </w:rPr>
              <w:lastRenderedPageBreak/>
              <w:t>4</w:t>
            </w:r>
          </w:p>
        </w:tc>
        <w:tc>
          <w:tcPr>
            <w:tcW w:w="1595" w:type="dxa"/>
            <w:vAlign w:val="center"/>
          </w:tcPr>
          <w:p w14:paraId="6FC40FB7"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财务共享服务实训</w:t>
            </w:r>
          </w:p>
        </w:tc>
        <w:tc>
          <w:tcPr>
            <w:tcW w:w="4224" w:type="dxa"/>
            <w:vAlign w:val="center"/>
          </w:tcPr>
          <w:p w14:paraId="4F9BD80A" w14:textId="77777777" w:rsidR="00235892" w:rsidRPr="00832D63" w:rsidRDefault="004017FA" w:rsidP="0055510E">
            <w:pPr>
              <w:spacing w:line="240" w:lineRule="exact"/>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共享服务派单、共享服务作业、智能共享运营绩效服务、共享服务稽核、仿真商旅服务等实训项目</w:t>
            </w:r>
            <w:r w:rsidR="0055510E">
              <w:rPr>
                <w:rFonts w:ascii="Times New Roman" w:eastAsia="方正仿宋_GBK" w:hAnsi="Times New Roman" w:cs="Times New Roman" w:hint="eastAsia"/>
                <w:color w:val="000000" w:themeColor="text1"/>
                <w:sz w:val="20"/>
                <w:szCs w:val="20"/>
                <w:lang w:val="zh-CN"/>
              </w:rPr>
              <w:t>。</w:t>
            </w:r>
          </w:p>
        </w:tc>
        <w:tc>
          <w:tcPr>
            <w:tcW w:w="992" w:type="dxa"/>
            <w:vAlign w:val="center"/>
          </w:tcPr>
          <w:p w14:paraId="28BBE70E"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40</w:t>
            </w:r>
          </w:p>
        </w:tc>
        <w:tc>
          <w:tcPr>
            <w:tcW w:w="738" w:type="dxa"/>
            <w:vAlign w:val="center"/>
          </w:tcPr>
          <w:p w14:paraId="4B9BBB62" w14:textId="77777777" w:rsidR="00235892" w:rsidRPr="00832D63" w:rsidRDefault="00235892">
            <w:pPr>
              <w:widowControl/>
              <w:spacing w:line="240" w:lineRule="exact"/>
              <w:jc w:val="center"/>
              <w:rPr>
                <w:rFonts w:ascii="Times New Roman" w:eastAsia="方正仿宋_GBK" w:hAnsi="Times New Roman" w:cs="Times New Roman"/>
                <w:color w:val="000000" w:themeColor="text1"/>
                <w:sz w:val="20"/>
                <w:szCs w:val="20"/>
                <w:lang w:val="zh-CN"/>
              </w:rPr>
            </w:pPr>
          </w:p>
        </w:tc>
      </w:tr>
      <w:tr w:rsidR="00235892" w14:paraId="677B1F4B" w14:textId="77777777" w:rsidTr="0055510E">
        <w:trPr>
          <w:trHeight w:val="720"/>
        </w:trPr>
        <w:tc>
          <w:tcPr>
            <w:tcW w:w="668" w:type="dxa"/>
            <w:vAlign w:val="center"/>
          </w:tcPr>
          <w:p w14:paraId="6614155C"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hint="eastAsia"/>
                <w:color w:val="000000" w:themeColor="text1"/>
                <w:sz w:val="20"/>
                <w:szCs w:val="20"/>
                <w:lang w:val="zh-CN"/>
              </w:rPr>
              <w:t>5</w:t>
            </w:r>
          </w:p>
        </w:tc>
        <w:tc>
          <w:tcPr>
            <w:tcW w:w="1595" w:type="dxa"/>
            <w:vAlign w:val="center"/>
          </w:tcPr>
          <w:p w14:paraId="2B844BC1"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企业</w:t>
            </w:r>
            <w:r w:rsidRPr="00832D63">
              <w:rPr>
                <w:rFonts w:ascii="Times New Roman" w:eastAsia="方正仿宋_GBK" w:hAnsi="Times New Roman" w:cs="Times New Roman"/>
                <w:color w:val="000000" w:themeColor="text1"/>
                <w:sz w:val="20"/>
                <w:szCs w:val="20"/>
                <w:lang w:val="zh-CN"/>
              </w:rPr>
              <w:t>ERP</w:t>
            </w:r>
            <w:r w:rsidRPr="00832D63">
              <w:rPr>
                <w:rFonts w:ascii="Times New Roman" w:eastAsia="方正仿宋_GBK" w:hAnsi="Times New Roman" w:cs="Times New Roman"/>
                <w:color w:val="000000" w:themeColor="text1"/>
                <w:sz w:val="20"/>
                <w:szCs w:val="20"/>
                <w:lang w:val="zh-CN"/>
              </w:rPr>
              <w:t>沙盘实训室</w:t>
            </w:r>
          </w:p>
        </w:tc>
        <w:tc>
          <w:tcPr>
            <w:tcW w:w="4224" w:type="dxa"/>
            <w:vAlign w:val="center"/>
          </w:tcPr>
          <w:p w14:paraId="0D5B0315"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战略规划、产品研发、市场营销、生产组织、采购管理、库存管理、财务管理等实训项目</w:t>
            </w:r>
            <w:r w:rsidR="0055510E">
              <w:rPr>
                <w:rFonts w:ascii="Times New Roman" w:eastAsia="方正仿宋_GBK" w:hAnsi="Times New Roman" w:cs="Times New Roman" w:hint="eastAsia"/>
                <w:color w:val="000000" w:themeColor="text1"/>
                <w:sz w:val="20"/>
                <w:szCs w:val="20"/>
                <w:lang w:val="zh-CN"/>
              </w:rPr>
              <w:t>。</w:t>
            </w:r>
          </w:p>
        </w:tc>
        <w:tc>
          <w:tcPr>
            <w:tcW w:w="992" w:type="dxa"/>
            <w:vAlign w:val="center"/>
          </w:tcPr>
          <w:p w14:paraId="7791F98B" w14:textId="77777777" w:rsidR="00235892" w:rsidRPr="00832D63" w:rsidRDefault="004017FA">
            <w:pPr>
              <w:widowControl/>
              <w:spacing w:line="240" w:lineRule="exact"/>
              <w:jc w:val="center"/>
              <w:rPr>
                <w:rFonts w:ascii="Times New Roman" w:eastAsia="方正仿宋_GBK" w:hAnsi="Times New Roman" w:cs="Times New Roman"/>
                <w:color w:val="000000" w:themeColor="text1"/>
                <w:sz w:val="20"/>
                <w:szCs w:val="20"/>
                <w:lang w:val="zh-CN"/>
              </w:rPr>
            </w:pPr>
            <w:r w:rsidRPr="00832D63">
              <w:rPr>
                <w:rFonts w:ascii="Times New Roman" w:eastAsia="方正仿宋_GBK" w:hAnsi="Times New Roman" w:cs="Times New Roman"/>
                <w:color w:val="000000" w:themeColor="text1"/>
                <w:sz w:val="20"/>
                <w:szCs w:val="20"/>
                <w:lang w:val="zh-CN"/>
              </w:rPr>
              <w:t>40</w:t>
            </w:r>
          </w:p>
        </w:tc>
        <w:tc>
          <w:tcPr>
            <w:tcW w:w="738" w:type="dxa"/>
            <w:vAlign w:val="center"/>
          </w:tcPr>
          <w:p w14:paraId="361F3D30" w14:textId="77777777" w:rsidR="00235892" w:rsidRPr="00832D63" w:rsidRDefault="00235892">
            <w:pPr>
              <w:widowControl/>
              <w:spacing w:line="240" w:lineRule="exact"/>
              <w:jc w:val="center"/>
              <w:rPr>
                <w:rFonts w:ascii="Times New Roman" w:eastAsia="方正仿宋_GBK" w:hAnsi="Times New Roman" w:cs="Times New Roman"/>
                <w:color w:val="000000" w:themeColor="text1"/>
                <w:sz w:val="20"/>
                <w:szCs w:val="20"/>
                <w:lang w:val="zh-CN"/>
              </w:rPr>
            </w:pPr>
          </w:p>
        </w:tc>
      </w:tr>
    </w:tbl>
    <w:p w14:paraId="796C7DAC" w14:textId="77777777" w:rsidR="00235892" w:rsidRDefault="004017FA" w:rsidP="000D0584">
      <w:pPr>
        <w:snapToGrid w:val="0"/>
        <w:spacing w:before="56"/>
        <w:ind w:right="1123" w:firstLineChars="200" w:firstLine="360"/>
        <w:rPr>
          <w:rFonts w:ascii="Times New Roman" w:eastAsia="方正仿宋_GBK" w:hAnsi="Times New Roman" w:cs="Times New Roman"/>
          <w:color w:val="000000" w:themeColor="text1"/>
          <w:sz w:val="20"/>
          <w:szCs w:val="20"/>
        </w:rPr>
      </w:pPr>
      <w:r w:rsidRPr="000D0584">
        <w:rPr>
          <w:rFonts w:ascii="Times New Roman" w:eastAsia="方正仿宋_GBK" w:hAnsi="Times New Roman" w:cs="Times New Roman"/>
          <w:color w:val="000000" w:themeColor="text1"/>
          <w:sz w:val="18"/>
          <w:szCs w:val="18"/>
        </w:rPr>
        <w:t>说明：主要设施设备的数量按照标准班（</w:t>
      </w:r>
      <w:r w:rsidRPr="000D0584">
        <w:rPr>
          <w:rFonts w:ascii="Times New Roman" w:eastAsia="方正仿宋_GBK" w:hAnsi="Times New Roman" w:cs="Times New Roman"/>
          <w:color w:val="000000" w:themeColor="text1"/>
          <w:sz w:val="18"/>
          <w:szCs w:val="18"/>
        </w:rPr>
        <w:t>40</w:t>
      </w:r>
      <w:r w:rsidRPr="000D0584">
        <w:rPr>
          <w:rFonts w:ascii="Times New Roman" w:eastAsia="方正仿宋_GBK" w:hAnsi="Times New Roman" w:cs="Times New Roman"/>
          <w:color w:val="000000" w:themeColor="text1"/>
          <w:spacing w:val="-71"/>
          <w:sz w:val="18"/>
          <w:szCs w:val="18"/>
        </w:rPr>
        <w:t xml:space="preserve"> </w:t>
      </w:r>
      <w:r w:rsidRPr="000D0584">
        <w:rPr>
          <w:rFonts w:ascii="Times New Roman" w:eastAsia="方正仿宋_GBK" w:hAnsi="Times New Roman" w:cs="Times New Roman"/>
          <w:color w:val="000000" w:themeColor="text1"/>
          <w:sz w:val="18"/>
          <w:szCs w:val="18"/>
        </w:rPr>
        <w:t>人</w:t>
      </w:r>
      <w:r w:rsidRPr="000D0584">
        <w:rPr>
          <w:rFonts w:ascii="Times New Roman" w:eastAsia="方正仿宋_GBK" w:hAnsi="Times New Roman" w:cs="Times New Roman"/>
          <w:color w:val="000000" w:themeColor="text1"/>
          <w:spacing w:val="-71"/>
          <w:sz w:val="18"/>
          <w:szCs w:val="18"/>
        </w:rPr>
        <w:t xml:space="preserve"> </w:t>
      </w:r>
      <w:r w:rsidRPr="000D0584">
        <w:rPr>
          <w:rFonts w:ascii="Times New Roman" w:eastAsia="方正仿宋_GBK" w:hAnsi="Times New Roman" w:cs="Times New Roman"/>
          <w:color w:val="000000" w:themeColor="text1"/>
          <w:sz w:val="18"/>
          <w:szCs w:val="18"/>
        </w:rPr>
        <w:t>/</w:t>
      </w:r>
      <w:r w:rsidRPr="000D0584">
        <w:rPr>
          <w:rFonts w:ascii="Times New Roman" w:eastAsia="方正仿宋_GBK" w:hAnsi="Times New Roman" w:cs="Times New Roman"/>
          <w:color w:val="000000" w:themeColor="text1"/>
          <w:spacing w:val="-66"/>
          <w:sz w:val="18"/>
          <w:szCs w:val="18"/>
        </w:rPr>
        <w:t xml:space="preserve"> </w:t>
      </w:r>
      <w:r w:rsidRPr="000D0584">
        <w:rPr>
          <w:rFonts w:ascii="Times New Roman" w:eastAsia="方正仿宋_GBK" w:hAnsi="Times New Roman" w:cs="Times New Roman"/>
          <w:color w:val="000000" w:themeColor="text1"/>
          <w:sz w:val="18"/>
          <w:szCs w:val="18"/>
        </w:rPr>
        <w:t>班）配置</w:t>
      </w:r>
      <w:r>
        <w:rPr>
          <w:rFonts w:ascii="Times New Roman" w:eastAsia="方正仿宋_GBK" w:hAnsi="Times New Roman" w:cs="Times New Roman"/>
          <w:color w:val="000000" w:themeColor="text1"/>
          <w:sz w:val="20"/>
          <w:szCs w:val="20"/>
        </w:rPr>
        <w:t>。</w:t>
      </w:r>
    </w:p>
    <w:p w14:paraId="521E323C"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校外实训基地</w:t>
      </w:r>
    </w:p>
    <w:p w14:paraId="6B7A0049" w14:textId="77777777" w:rsidR="00235892" w:rsidRDefault="004017FA">
      <w:pPr>
        <w:snapToGrid w:val="0"/>
        <w:ind w:firstLineChars="200" w:firstLine="480"/>
        <w:rPr>
          <w:rFonts w:ascii="Times New Roman" w:eastAsia="方正仿宋_GBK" w:hAnsi="Times New Roman" w:cs="Times New Roman"/>
          <w:color w:val="000000" w:themeColor="text1"/>
          <w:sz w:val="24"/>
          <w:szCs w:val="24"/>
          <w:lang w:val="zh-CN"/>
        </w:rPr>
      </w:pPr>
      <w:r>
        <w:rPr>
          <w:rFonts w:ascii="Times New Roman" w:eastAsia="方正仿宋_GBK" w:hAnsi="Times New Roman" w:cs="Times New Roman"/>
          <w:color w:val="000000" w:themeColor="text1"/>
          <w:sz w:val="24"/>
          <w:szCs w:val="24"/>
          <w:lang w:val="zh-CN"/>
        </w:rPr>
        <w:t>校外实训基地要与专业方向对口，可由学校独立建设或与外部企事业单位按照优势互补、互惠互利的原则联合建设；校外实训基地要能满足</w:t>
      </w:r>
      <w:r>
        <w:rPr>
          <w:rFonts w:ascii="Times New Roman" w:eastAsia="方正仿宋_GBK" w:hAnsi="Times New Roman" w:cs="Times New Roman" w:hint="eastAsia"/>
          <w:color w:val="000000" w:themeColor="text1"/>
          <w:sz w:val="24"/>
          <w:szCs w:val="24"/>
          <w:lang w:val="zh-CN"/>
        </w:rPr>
        <w:t>会计</w:t>
      </w:r>
      <w:r>
        <w:rPr>
          <w:rFonts w:ascii="Times New Roman" w:eastAsia="方正仿宋_GBK" w:hAnsi="Times New Roman" w:cs="Times New Roman"/>
          <w:color w:val="000000" w:themeColor="text1"/>
          <w:sz w:val="24"/>
          <w:szCs w:val="24"/>
          <w:lang w:val="zh-CN"/>
        </w:rPr>
        <w:t>方面的教学实习和顶岗实习的要求，能够满足专业实践教学、技能训练要求，使学生掌握实际操作技能。同时，让学生认知职业、了解企业文化、进行认知实习、</w:t>
      </w:r>
      <w:proofErr w:type="gramStart"/>
      <w:r>
        <w:rPr>
          <w:rFonts w:ascii="Times New Roman" w:eastAsia="方正仿宋_GBK" w:hAnsi="Times New Roman" w:cs="Times New Roman"/>
          <w:color w:val="000000" w:themeColor="text1"/>
          <w:sz w:val="24"/>
          <w:szCs w:val="24"/>
          <w:lang w:val="zh-CN"/>
        </w:rPr>
        <w:t>跟岗实习</w:t>
      </w:r>
      <w:proofErr w:type="gramEnd"/>
      <w:r>
        <w:rPr>
          <w:rFonts w:ascii="Times New Roman" w:eastAsia="方正仿宋_GBK" w:hAnsi="Times New Roman" w:cs="Times New Roman"/>
          <w:color w:val="000000" w:themeColor="text1"/>
          <w:sz w:val="24"/>
          <w:szCs w:val="24"/>
          <w:lang w:val="zh-CN"/>
        </w:rPr>
        <w:t>和顶岗实习，实现以校企合作、产教融合为平台，实施校</w:t>
      </w:r>
      <w:proofErr w:type="gramStart"/>
      <w:r>
        <w:rPr>
          <w:rFonts w:ascii="Times New Roman" w:eastAsia="方正仿宋_GBK" w:hAnsi="Times New Roman" w:cs="Times New Roman"/>
          <w:color w:val="000000" w:themeColor="text1"/>
          <w:sz w:val="24"/>
          <w:szCs w:val="24"/>
          <w:lang w:val="zh-CN"/>
        </w:rPr>
        <w:t>企人才</w:t>
      </w:r>
      <w:proofErr w:type="gramEnd"/>
      <w:r>
        <w:rPr>
          <w:rFonts w:ascii="Times New Roman" w:eastAsia="方正仿宋_GBK" w:hAnsi="Times New Roman" w:cs="Times New Roman"/>
          <w:color w:val="000000" w:themeColor="text1"/>
          <w:sz w:val="24"/>
          <w:szCs w:val="24"/>
          <w:lang w:val="zh-CN"/>
        </w:rPr>
        <w:t>共育，成果共享，提升人才培养质量。</w:t>
      </w:r>
    </w:p>
    <w:p w14:paraId="4269DE37" w14:textId="77777777" w:rsidR="00992E0E" w:rsidRDefault="00992E0E">
      <w:pPr>
        <w:snapToGrid w:val="0"/>
        <w:ind w:firstLineChars="200" w:firstLine="480"/>
        <w:rPr>
          <w:rFonts w:ascii="Times New Roman" w:eastAsia="方正仿宋_GBK" w:hAnsi="Times New Roman" w:cs="Times New Roman"/>
          <w:color w:val="000000" w:themeColor="text1"/>
          <w:sz w:val="24"/>
          <w:szCs w:val="24"/>
          <w:lang w:val="zh-CN"/>
        </w:rPr>
      </w:pPr>
    </w:p>
    <w:p w14:paraId="727EBAD2" w14:textId="77777777" w:rsidR="00235892" w:rsidRDefault="004017FA" w:rsidP="00477DAA">
      <w:pPr>
        <w:spacing w:beforeLines="50" w:before="156" w:line="360" w:lineRule="auto"/>
        <w:ind w:firstLineChars="200" w:firstLine="458"/>
        <w:jc w:val="center"/>
        <w:rPr>
          <w:rFonts w:ascii="Times New Roman" w:hAnsi="Times New Roman" w:cs="Times New Roman"/>
          <w:b/>
          <w:bCs/>
          <w:spacing w:val="-6"/>
          <w:sz w:val="24"/>
        </w:rPr>
      </w:pPr>
      <w:r>
        <w:rPr>
          <w:rFonts w:ascii="Times New Roman" w:hAnsi="Times New Roman" w:cs="Times New Roman" w:hint="eastAsia"/>
          <w:b/>
          <w:bCs/>
          <w:spacing w:val="-6"/>
          <w:sz w:val="24"/>
        </w:rPr>
        <w:t>会计事务</w:t>
      </w:r>
      <w:r>
        <w:rPr>
          <w:rFonts w:ascii="Times New Roman" w:hAnsi="Times New Roman" w:cs="Times New Roman"/>
          <w:b/>
          <w:bCs/>
          <w:spacing w:val="-6"/>
          <w:sz w:val="24"/>
        </w:rPr>
        <w:t>专业校外实训基地清单</w:t>
      </w:r>
    </w:p>
    <w:tbl>
      <w:tblPr>
        <w:tblW w:w="8171"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067"/>
        <w:gridCol w:w="3119"/>
        <w:gridCol w:w="2551"/>
        <w:gridCol w:w="1434"/>
      </w:tblGrid>
      <w:tr w:rsidR="00235892" w14:paraId="00E48CDE" w14:textId="77777777" w:rsidTr="00445C64">
        <w:trPr>
          <w:trHeight w:val="720"/>
          <w:jc w:val="center"/>
        </w:trPr>
        <w:tc>
          <w:tcPr>
            <w:tcW w:w="1067" w:type="dxa"/>
            <w:shd w:val="clear" w:color="auto" w:fill="B8CCE4" w:themeFill="accent1" w:themeFillTint="66"/>
            <w:vAlign w:val="center"/>
          </w:tcPr>
          <w:p w14:paraId="02D1F823" w14:textId="77777777" w:rsidR="00235892" w:rsidRDefault="004017FA">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3119" w:type="dxa"/>
            <w:shd w:val="clear" w:color="auto" w:fill="B8CCE4" w:themeFill="accent1" w:themeFillTint="66"/>
            <w:vAlign w:val="center"/>
          </w:tcPr>
          <w:p w14:paraId="4C291548" w14:textId="77777777" w:rsidR="00235892" w:rsidRDefault="004017FA">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校外实训基地名称</w:t>
            </w:r>
          </w:p>
        </w:tc>
        <w:tc>
          <w:tcPr>
            <w:tcW w:w="2551" w:type="dxa"/>
            <w:shd w:val="clear" w:color="auto" w:fill="B8CCE4" w:themeFill="accent1" w:themeFillTint="66"/>
            <w:vAlign w:val="center"/>
          </w:tcPr>
          <w:p w14:paraId="5F223855" w14:textId="77777777" w:rsidR="00235892" w:rsidRDefault="004017FA">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承担的主要实</w:t>
            </w:r>
            <w:proofErr w:type="gramStart"/>
            <w:r>
              <w:rPr>
                <w:rFonts w:ascii="Times New Roman" w:hAnsi="Times New Roman" w:cs="Times New Roman"/>
                <w:b/>
                <w:bCs/>
                <w:kern w:val="0"/>
                <w:szCs w:val="21"/>
              </w:rPr>
              <w:t>训项目</w:t>
            </w:r>
            <w:proofErr w:type="gramEnd"/>
          </w:p>
        </w:tc>
        <w:tc>
          <w:tcPr>
            <w:tcW w:w="1434" w:type="dxa"/>
            <w:shd w:val="clear" w:color="auto" w:fill="B8CCE4" w:themeFill="accent1" w:themeFillTint="66"/>
            <w:vAlign w:val="center"/>
          </w:tcPr>
          <w:p w14:paraId="3ED8092B" w14:textId="77777777" w:rsidR="00235892" w:rsidRDefault="004017FA">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可容纳学生数</w:t>
            </w:r>
          </w:p>
        </w:tc>
      </w:tr>
      <w:tr w:rsidR="00235892" w:rsidRPr="00832D63" w14:paraId="06291803" w14:textId="77777777" w:rsidTr="00445C64">
        <w:trPr>
          <w:trHeight w:val="363"/>
          <w:jc w:val="center"/>
        </w:trPr>
        <w:tc>
          <w:tcPr>
            <w:tcW w:w="1067" w:type="dxa"/>
            <w:shd w:val="clear" w:color="auto" w:fill="auto"/>
            <w:vAlign w:val="center"/>
          </w:tcPr>
          <w:p w14:paraId="5AFCD6BF"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1</w:t>
            </w:r>
          </w:p>
        </w:tc>
        <w:tc>
          <w:tcPr>
            <w:tcW w:w="3119" w:type="dxa"/>
            <w:shd w:val="clear" w:color="auto" w:fill="auto"/>
            <w:vAlign w:val="center"/>
          </w:tcPr>
          <w:p w14:paraId="30C73CC6" w14:textId="77777777" w:rsidR="00235892" w:rsidRPr="00832D63" w:rsidRDefault="004017FA">
            <w:pPr>
              <w:widowControl/>
              <w:spacing w:line="240" w:lineRule="exact"/>
              <w:rPr>
                <w:rFonts w:ascii="Times New Roman" w:eastAsia="方正仿宋_GBK" w:hAnsi="Times New Roman" w:cs="Times New Roman"/>
                <w:bCs/>
                <w:kern w:val="0"/>
                <w:sz w:val="20"/>
                <w:szCs w:val="20"/>
              </w:rPr>
            </w:pPr>
            <w:proofErr w:type="gramStart"/>
            <w:r w:rsidRPr="00832D63">
              <w:rPr>
                <w:rFonts w:ascii="Times New Roman" w:eastAsia="方正仿宋_GBK" w:hAnsi="Times New Roman" w:cs="Times New Roman"/>
                <w:bCs/>
                <w:kern w:val="0"/>
                <w:sz w:val="20"/>
                <w:szCs w:val="20"/>
              </w:rPr>
              <w:t>重庆忠模企业管理</w:t>
            </w:r>
            <w:proofErr w:type="gramEnd"/>
            <w:r w:rsidRPr="00832D63">
              <w:rPr>
                <w:rFonts w:ascii="Times New Roman" w:eastAsia="方正仿宋_GBK" w:hAnsi="Times New Roman" w:cs="Times New Roman"/>
                <w:bCs/>
                <w:kern w:val="0"/>
                <w:sz w:val="20"/>
                <w:szCs w:val="20"/>
              </w:rPr>
              <w:t>集团有限公司</w:t>
            </w:r>
          </w:p>
        </w:tc>
        <w:tc>
          <w:tcPr>
            <w:tcW w:w="2551" w:type="dxa"/>
            <w:shd w:val="clear" w:color="auto" w:fill="auto"/>
            <w:vAlign w:val="center"/>
          </w:tcPr>
          <w:p w14:paraId="66733FA2"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会计、税务代理服务</w:t>
            </w:r>
          </w:p>
        </w:tc>
        <w:tc>
          <w:tcPr>
            <w:tcW w:w="1434" w:type="dxa"/>
            <w:shd w:val="clear" w:color="auto" w:fill="auto"/>
            <w:vAlign w:val="center"/>
          </w:tcPr>
          <w:p w14:paraId="6E5D2388"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20</w:t>
            </w:r>
          </w:p>
        </w:tc>
      </w:tr>
      <w:tr w:rsidR="00235892" w:rsidRPr="00832D63" w14:paraId="3580C146" w14:textId="77777777" w:rsidTr="00445C64">
        <w:trPr>
          <w:trHeight w:val="385"/>
          <w:jc w:val="center"/>
        </w:trPr>
        <w:tc>
          <w:tcPr>
            <w:tcW w:w="1067" w:type="dxa"/>
            <w:shd w:val="clear" w:color="auto" w:fill="auto"/>
            <w:vAlign w:val="center"/>
          </w:tcPr>
          <w:p w14:paraId="718AEB73"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2</w:t>
            </w:r>
          </w:p>
        </w:tc>
        <w:tc>
          <w:tcPr>
            <w:tcW w:w="3119" w:type="dxa"/>
            <w:shd w:val="clear" w:color="auto" w:fill="auto"/>
            <w:vAlign w:val="center"/>
          </w:tcPr>
          <w:p w14:paraId="79779C1A" w14:textId="77777777" w:rsidR="00235892" w:rsidRPr="00832D63" w:rsidRDefault="004017FA">
            <w:pPr>
              <w:widowControl/>
              <w:spacing w:line="240" w:lineRule="exact"/>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重庆贤内助财务咨询有限公司</w:t>
            </w:r>
          </w:p>
        </w:tc>
        <w:tc>
          <w:tcPr>
            <w:tcW w:w="2551" w:type="dxa"/>
            <w:shd w:val="clear" w:color="auto" w:fill="auto"/>
            <w:vAlign w:val="center"/>
          </w:tcPr>
          <w:p w14:paraId="7CAC7F10"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会计、税务代理服务</w:t>
            </w:r>
          </w:p>
        </w:tc>
        <w:tc>
          <w:tcPr>
            <w:tcW w:w="1434" w:type="dxa"/>
            <w:shd w:val="clear" w:color="auto" w:fill="auto"/>
            <w:vAlign w:val="center"/>
          </w:tcPr>
          <w:p w14:paraId="00937F21"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20</w:t>
            </w:r>
          </w:p>
        </w:tc>
      </w:tr>
      <w:tr w:rsidR="00235892" w:rsidRPr="00832D63" w14:paraId="42F4A70C" w14:textId="77777777" w:rsidTr="00445C64">
        <w:trPr>
          <w:trHeight w:val="309"/>
          <w:jc w:val="center"/>
        </w:trPr>
        <w:tc>
          <w:tcPr>
            <w:tcW w:w="1067" w:type="dxa"/>
            <w:shd w:val="clear" w:color="auto" w:fill="auto"/>
            <w:vAlign w:val="center"/>
          </w:tcPr>
          <w:p w14:paraId="27835B52"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3</w:t>
            </w:r>
          </w:p>
        </w:tc>
        <w:tc>
          <w:tcPr>
            <w:tcW w:w="3119" w:type="dxa"/>
            <w:shd w:val="clear" w:color="auto" w:fill="auto"/>
            <w:vAlign w:val="center"/>
          </w:tcPr>
          <w:p w14:paraId="75532344" w14:textId="77777777" w:rsidR="00235892" w:rsidRPr="00832D63" w:rsidRDefault="004017FA">
            <w:pPr>
              <w:widowControl/>
              <w:spacing w:line="240" w:lineRule="exact"/>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顺丰速运重庆有限公司</w:t>
            </w:r>
          </w:p>
        </w:tc>
        <w:tc>
          <w:tcPr>
            <w:tcW w:w="2551" w:type="dxa"/>
            <w:shd w:val="clear" w:color="auto" w:fill="auto"/>
            <w:vAlign w:val="center"/>
          </w:tcPr>
          <w:p w14:paraId="117CD6AD"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proofErr w:type="gramStart"/>
            <w:r w:rsidRPr="00832D63">
              <w:rPr>
                <w:rFonts w:ascii="Times New Roman" w:eastAsia="方正仿宋_GBK" w:hAnsi="Times New Roman" w:cs="Times New Roman"/>
                <w:sz w:val="20"/>
                <w:szCs w:val="20"/>
              </w:rPr>
              <w:t>物流电商客户</w:t>
            </w:r>
            <w:proofErr w:type="gramEnd"/>
            <w:r w:rsidRPr="00832D63">
              <w:rPr>
                <w:rFonts w:ascii="Times New Roman" w:eastAsia="方正仿宋_GBK" w:hAnsi="Times New Roman" w:cs="Times New Roman"/>
                <w:sz w:val="20"/>
                <w:szCs w:val="20"/>
              </w:rPr>
              <w:t>服务</w:t>
            </w:r>
          </w:p>
        </w:tc>
        <w:tc>
          <w:tcPr>
            <w:tcW w:w="1434" w:type="dxa"/>
            <w:shd w:val="clear" w:color="auto" w:fill="auto"/>
            <w:vAlign w:val="center"/>
          </w:tcPr>
          <w:p w14:paraId="7D445EC5"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20</w:t>
            </w:r>
          </w:p>
        </w:tc>
      </w:tr>
      <w:tr w:rsidR="00235892" w:rsidRPr="00832D63" w14:paraId="7BBF2F46" w14:textId="77777777" w:rsidTr="00445C64">
        <w:trPr>
          <w:trHeight w:val="529"/>
          <w:jc w:val="center"/>
        </w:trPr>
        <w:tc>
          <w:tcPr>
            <w:tcW w:w="1067" w:type="dxa"/>
            <w:shd w:val="clear" w:color="auto" w:fill="auto"/>
            <w:vAlign w:val="center"/>
          </w:tcPr>
          <w:p w14:paraId="3EB95E63"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4</w:t>
            </w:r>
          </w:p>
        </w:tc>
        <w:tc>
          <w:tcPr>
            <w:tcW w:w="3119" w:type="dxa"/>
            <w:shd w:val="clear" w:color="auto" w:fill="auto"/>
            <w:vAlign w:val="center"/>
          </w:tcPr>
          <w:p w14:paraId="6866CC70" w14:textId="77777777" w:rsidR="00235892" w:rsidRPr="00832D63" w:rsidRDefault="004017FA">
            <w:pPr>
              <w:widowControl/>
              <w:spacing w:line="240" w:lineRule="exact"/>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重庆圆通快递有限公司</w:t>
            </w:r>
          </w:p>
        </w:tc>
        <w:tc>
          <w:tcPr>
            <w:tcW w:w="2551" w:type="dxa"/>
            <w:shd w:val="clear" w:color="auto" w:fill="auto"/>
            <w:vAlign w:val="center"/>
          </w:tcPr>
          <w:p w14:paraId="4ABDC1AC" w14:textId="77777777" w:rsidR="00235892" w:rsidRPr="00832D63" w:rsidRDefault="004017FA">
            <w:pPr>
              <w:widowControl/>
              <w:spacing w:line="240" w:lineRule="exact"/>
              <w:jc w:val="center"/>
              <w:rPr>
                <w:rFonts w:ascii="Times New Roman" w:eastAsia="方正仿宋_GBK" w:hAnsi="Times New Roman" w:cs="Times New Roman"/>
                <w:sz w:val="20"/>
                <w:szCs w:val="20"/>
              </w:rPr>
            </w:pPr>
            <w:proofErr w:type="gramStart"/>
            <w:r w:rsidRPr="00832D63">
              <w:rPr>
                <w:rFonts w:ascii="Times New Roman" w:eastAsia="方正仿宋_GBK" w:hAnsi="Times New Roman" w:cs="Times New Roman"/>
                <w:sz w:val="20"/>
                <w:szCs w:val="20"/>
              </w:rPr>
              <w:t>物流电商客户</w:t>
            </w:r>
            <w:proofErr w:type="gramEnd"/>
            <w:r w:rsidRPr="00832D63">
              <w:rPr>
                <w:rFonts w:ascii="Times New Roman" w:eastAsia="方正仿宋_GBK" w:hAnsi="Times New Roman" w:cs="Times New Roman"/>
                <w:sz w:val="20"/>
                <w:szCs w:val="20"/>
              </w:rPr>
              <w:t>服务</w:t>
            </w:r>
          </w:p>
        </w:tc>
        <w:tc>
          <w:tcPr>
            <w:tcW w:w="1434" w:type="dxa"/>
            <w:shd w:val="clear" w:color="auto" w:fill="auto"/>
            <w:vAlign w:val="center"/>
          </w:tcPr>
          <w:p w14:paraId="6CBBCD48"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20</w:t>
            </w:r>
          </w:p>
        </w:tc>
      </w:tr>
      <w:tr w:rsidR="00235892" w:rsidRPr="00832D63" w14:paraId="349267DD" w14:textId="77777777" w:rsidTr="00445C64">
        <w:trPr>
          <w:trHeight w:val="381"/>
          <w:jc w:val="center"/>
        </w:trPr>
        <w:tc>
          <w:tcPr>
            <w:tcW w:w="1067" w:type="dxa"/>
            <w:shd w:val="clear" w:color="auto" w:fill="auto"/>
            <w:vAlign w:val="center"/>
          </w:tcPr>
          <w:p w14:paraId="708594D3"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5</w:t>
            </w:r>
          </w:p>
        </w:tc>
        <w:tc>
          <w:tcPr>
            <w:tcW w:w="3119" w:type="dxa"/>
            <w:shd w:val="clear" w:color="auto" w:fill="auto"/>
            <w:vAlign w:val="center"/>
          </w:tcPr>
          <w:p w14:paraId="4FAB615B" w14:textId="77777777" w:rsidR="00235892" w:rsidRPr="00832D63" w:rsidRDefault="004017FA">
            <w:pPr>
              <w:widowControl/>
              <w:spacing w:line="240" w:lineRule="exact"/>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重庆京东</w:t>
            </w:r>
          </w:p>
        </w:tc>
        <w:tc>
          <w:tcPr>
            <w:tcW w:w="2551" w:type="dxa"/>
            <w:shd w:val="clear" w:color="auto" w:fill="auto"/>
            <w:vAlign w:val="center"/>
          </w:tcPr>
          <w:p w14:paraId="7CC2BFE3"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proofErr w:type="gramStart"/>
            <w:r w:rsidRPr="00832D63">
              <w:rPr>
                <w:rFonts w:ascii="Times New Roman" w:eastAsia="方正仿宋_GBK" w:hAnsi="Times New Roman" w:cs="Times New Roman"/>
                <w:sz w:val="20"/>
                <w:szCs w:val="20"/>
              </w:rPr>
              <w:t>物流电商客户</w:t>
            </w:r>
            <w:proofErr w:type="gramEnd"/>
            <w:r w:rsidRPr="00832D63">
              <w:rPr>
                <w:rFonts w:ascii="Times New Roman" w:eastAsia="方正仿宋_GBK" w:hAnsi="Times New Roman" w:cs="Times New Roman"/>
                <w:sz w:val="20"/>
                <w:szCs w:val="20"/>
              </w:rPr>
              <w:t>服务</w:t>
            </w:r>
          </w:p>
        </w:tc>
        <w:tc>
          <w:tcPr>
            <w:tcW w:w="1434" w:type="dxa"/>
            <w:shd w:val="clear" w:color="auto" w:fill="auto"/>
            <w:vAlign w:val="center"/>
          </w:tcPr>
          <w:p w14:paraId="564873E1" w14:textId="77777777" w:rsidR="00235892" w:rsidRPr="00832D63" w:rsidRDefault="004017FA">
            <w:pPr>
              <w:widowControl/>
              <w:spacing w:line="240" w:lineRule="exact"/>
              <w:jc w:val="center"/>
              <w:rPr>
                <w:rFonts w:ascii="Times New Roman" w:eastAsia="方正仿宋_GBK" w:hAnsi="Times New Roman" w:cs="Times New Roman"/>
                <w:bCs/>
                <w:kern w:val="0"/>
                <w:sz w:val="20"/>
                <w:szCs w:val="20"/>
              </w:rPr>
            </w:pPr>
            <w:r w:rsidRPr="00832D63">
              <w:rPr>
                <w:rFonts w:ascii="Times New Roman" w:eastAsia="方正仿宋_GBK" w:hAnsi="Times New Roman" w:cs="Times New Roman"/>
                <w:bCs/>
                <w:kern w:val="0"/>
                <w:sz w:val="20"/>
                <w:szCs w:val="20"/>
              </w:rPr>
              <w:t>30</w:t>
            </w:r>
          </w:p>
        </w:tc>
      </w:tr>
    </w:tbl>
    <w:p w14:paraId="6FA75D0D" w14:textId="77777777" w:rsidR="00235892" w:rsidRDefault="00235892">
      <w:pPr>
        <w:snapToGrid w:val="0"/>
        <w:ind w:firstLineChars="200" w:firstLine="480"/>
        <w:rPr>
          <w:rFonts w:ascii="Times New Roman" w:eastAsia="方正仿宋_GBK" w:hAnsi="Times New Roman" w:cs="Times New Roman"/>
          <w:color w:val="000000" w:themeColor="text1"/>
          <w:sz w:val="24"/>
          <w:szCs w:val="24"/>
        </w:rPr>
      </w:pPr>
    </w:p>
    <w:p w14:paraId="02A9BEC7"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23" w:name="_Toc139740552"/>
      <w:r>
        <w:rPr>
          <w:rFonts w:ascii="Times New Roman" w:eastAsia="楷体_GB2312" w:hAnsi="Times New Roman" w:cs="Times New Roman"/>
          <w:b/>
          <w:bCs w:val="0"/>
          <w:color w:val="000000" w:themeColor="text1"/>
          <w:szCs w:val="24"/>
        </w:rPr>
        <w:t>（三）教学资源</w:t>
      </w:r>
      <w:bookmarkEnd w:id="23"/>
    </w:p>
    <w:p w14:paraId="45087FEE" w14:textId="77777777" w:rsidR="00235892" w:rsidRDefault="004017FA" w:rsidP="00477DAA">
      <w:pPr>
        <w:snapToGrid w:val="0"/>
        <w:ind w:firstLineChars="300" w:firstLine="723"/>
        <w:rPr>
          <w:rFonts w:ascii="Times New Roman" w:eastAsia="方正仿宋_GBK" w:hAnsi="Times New Roman" w:cs="Times New Roman"/>
          <w:color w:val="000000" w:themeColor="text1"/>
          <w:sz w:val="24"/>
          <w:szCs w:val="24"/>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教材选用：</w:t>
      </w:r>
      <w:r>
        <w:rPr>
          <w:rFonts w:ascii="Times New Roman" w:eastAsia="方正仿宋_GBK" w:hAnsi="Times New Roman" w:cs="Times New Roman"/>
          <w:color w:val="000000" w:themeColor="text1"/>
          <w:sz w:val="24"/>
          <w:szCs w:val="24"/>
        </w:rPr>
        <w:t>选用中等职业教育国家规划教材。专业教材体现产业发展的新技术、新工艺、新规范，发挥专业教师、行业专家等作用，规范专业教材遴选程序，禁止不合格的教材进入课堂。根据专业性、基础性、实用性的原则，组织专业教师结合课程特点和教学需要，编写专业课程教材，建设有特色、高质量的校本教材。</w:t>
      </w:r>
    </w:p>
    <w:p w14:paraId="7220AAAC" w14:textId="77777777" w:rsidR="00235892" w:rsidRDefault="004017FA" w:rsidP="00477DAA">
      <w:pPr>
        <w:snapToGrid w:val="0"/>
        <w:ind w:firstLineChars="300" w:firstLine="723"/>
        <w:rPr>
          <w:rFonts w:ascii="Times New Roman" w:eastAsia="方正仿宋_GBK" w:hAnsi="Times New Roman" w:cs="Times New Roman"/>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图书资源配备：</w:t>
      </w:r>
      <w:r>
        <w:rPr>
          <w:rFonts w:ascii="Times New Roman" w:eastAsia="方正仿宋_GBK" w:hAnsi="Times New Roman" w:cs="Times New Roman"/>
          <w:color w:val="000000" w:themeColor="text1"/>
          <w:sz w:val="24"/>
          <w:szCs w:val="24"/>
        </w:rPr>
        <w:t>配备</w:t>
      </w:r>
      <w:r>
        <w:rPr>
          <w:rFonts w:ascii="Times New Roman" w:eastAsia="方正仿宋_GBK" w:hAnsi="Times New Roman" w:cs="Times New Roman" w:hint="eastAsia"/>
          <w:color w:val="000000" w:themeColor="text1"/>
          <w:sz w:val="24"/>
          <w:szCs w:val="24"/>
        </w:rPr>
        <w:t>财经商贸</w:t>
      </w:r>
      <w:r>
        <w:rPr>
          <w:rFonts w:ascii="Times New Roman" w:eastAsia="方正仿宋_GBK" w:hAnsi="Times New Roman" w:cs="Times New Roman"/>
          <w:color w:val="000000" w:themeColor="text1"/>
          <w:sz w:val="24"/>
          <w:szCs w:val="24"/>
        </w:rPr>
        <w:t>行业政策法规、职业标准、技术手册、实务案例及专业期刊等图书文献，有规范的</w:t>
      </w:r>
      <w:r>
        <w:rPr>
          <w:rFonts w:ascii="Times New Roman" w:eastAsia="方正仿宋_GBK" w:hAnsi="Times New Roman" w:cs="Times New Roman" w:hint="eastAsia"/>
          <w:color w:val="000000" w:themeColor="text1"/>
          <w:sz w:val="24"/>
          <w:szCs w:val="24"/>
        </w:rPr>
        <w:t>会计事务</w:t>
      </w:r>
      <w:r>
        <w:rPr>
          <w:rFonts w:ascii="Times New Roman" w:eastAsia="方正仿宋_GBK" w:hAnsi="Times New Roman" w:cs="Times New Roman"/>
          <w:color w:val="000000" w:themeColor="text1"/>
          <w:sz w:val="24"/>
          <w:szCs w:val="24"/>
        </w:rPr>
        <w:t>专业教学计划、课程标准、教学标准、实践教学任务书等完备的教学文件，如教育部《中等职业学校专业目录》等。</w:t>
      </w:r>
    </w:p>
    <w:p w14:paraId="6A4077D3" w14:textId="77777777" w:rsidR="00235892" w:rsidRDefault="004017FA" w:rsidP="00477DAA">
      <w:pPr>
        <w:snapToGrid w:val="0"/>
        <w:ind w:firstLineChars="300" w:firstLine="723"/>
        <w:rPr>
          <w:rFonts w:ascii="Times New Roman" w:eastAsia="方正仿宋_GBK" w:hAnsi="Times New Roman" w:cs="Times New Roman"/>
          <w:color w:val="000000" w:themeColor="text1"/>
          <w:sz w:val="24"/>
          <w:szCs w:val="24"/>
        </w:rPr>
      </w:pPr>
      <w:r>
        <w:rPr>
          <w:rFonts w:ascii="Times New Roman" w:eastAsia="方正仿宋_GBK" w:hAnsi="Times New Roman" w:cs="Times New Roman"/>
          <w:b/>
          <w:bCs/>
          <w:color w:val="000000" w:themeColor="text1"/>
          <w:sz w:val="24"/>
          <w:szCs w:val="24"/>
        </w:rPr>
        <w:t>3.</w:t>
      </w:r>
      <w:r>
        <w:rPr>
          <w:rFonts w:ascii="Times New Roman" w:eastAsia="方正仿宋_GBK" w:hAnsi="Times New Roman" w:cs="Times New Roman"/>
          <w:b/>
          <w:bCs/>
          <w:color w:val="000000" w:themeColor="text1"/>
          <w:sz w:val="24"/>
          <w:szCs w:val="24"/>
        </w:rPr>
        <w:t>数字资源配备：</w:t>
      </w:r>
      <w:r>
        <w:rPr>
          <w:rFonts w:ascii="Times New Roman" w:eastAsia="方正仿宋_GBK" w:hAnsi="Times New Roman" w:cs="Times New Roman"/>
          <w:color w:val="000000" w:themeColor="text1"/>
          <w:sz w:val="24"/>
          <w:szCs w:val="24"/>
        </w:rPr>
        <w:t>充分利用智慧职教、重庆云课堂等平台有关</w:t>
      </w:r>
      <w:r>
        <w:rPr>
          <w:rFonts w:ascii="Times New Roman" w:eastAsia="方正仿宋_GBK" w:hAnsi="Times New Roman" w:cs="Times New Roman" w:hint="eastAsia"/>
          <w:color w:val="000000" w:themeColor="text1"/>
          <w:sz w:val="24"/>
          <w:szCs w:val="24"/>
        </w:rPr>
        <w:t>财经商贸类</w:t>
      </w:r>
      <w:r>
        <w:rPr>
          <w:rFonts w:ascii="Times New Roman" w:eastAsia="方正仿宋_GBK" w:hAnsi="Times New Roman" w:cs="Times New Roman"/>
          <w:color w:val="000000" w:themeColor="text1"/>
          <w:sz w:val="24"/>
          <w:szCs w:val="24"/>
        </w:rPr>
        <w:t>专业国家教学资源库中相关数字化资源。学校也可以根据自身条件及需求，研发部分核心课程的数字化资源，同时，在</w:t>
      </w:r>
      <w:r>
        <w:rPr>
          <w:rFonts w:ascii="Times New Roman" w:eastAsia="方正仿宋_GBK" w:hAnsi="Times New Roman" w:cs="Times New Roman" w:hint="eastAsia"/>
          <w:color w:val="000000" w:themeColor="text1"/>
          <w:sz w:val="24"/>
          <w:szCs w:val="24"/>
        </w:rPr>
        <w:t>会计事务</w:t>
      </w:r>
      <w:r>
        <w:rPr>
          <w:rFonts w:ascii="Times New Roman" w:eastAsia="方正仿宋_GBK" w:hAnsi="Times New Roman" w:cs="Times New Roman"/>
          <w:color w:val="000000" w:themeColor="text1"/>
          <w:sz w:val="24"/>
          <w:szCs w:val="24"/>
        </w:rPr>
        <w:t>专业实</w:t>
      </w:r>
      <w:proofErr w:type="gramStart"/>
      <w:r>
        <w:rPr>
          <w:rFonts w:ascii="Times New Roman" w:eastAsia="方正仿宋_GBK" w:hAnsi="Times New Roman" w:cs="Times New Roman"/>
          <w:color w:val="000000" w:themeColor="text1"/>
          <w:sz w:val="24"/>
          <w:szCs w:val="24"/>
        </w:rPr>
        <w:t>训教学</w:t>
      </w:r>
      <w:proofErr w:type="gramEnd"/>
      <w:r>
        <w:rPr>
          <w:rFonts w:ascii="Times New Roman" w:eastAsia="方正仿宋_GBK" w:hAnsi="Times New Roman" w:cs="Times New Roman"/>
          <w:color w:val="000000" w:themeColor="text1"/>
          <w:sz w:val="24"/>
          <w:szCs w:val="24"/>
        </w:rPr>
        <w:t>场所建设</w:t>
      </w:r>
      <w:r>
        <w:rPr>
          <w:rFonts w:ascii="Times New Roman" w:eastAsia="方正仿宋_GBK" w:hAnsi="Times New Roman" w:cs="Times New Roman" w:hint="eastAsia"/>
          <w:color w:val="000000" w:themeColor="text1"/>
          <w:sz w:val="24"/>
          <w:szCs w:val="24"/>
        </w:rPr>
        <w:t>2</w:t>
      </w:r>
      <w:r>
        <w:rPr>
          <w:rFonts w:ascii="Times New Roman" w:eastAsia="方正仿宋_GBK" w:hAnsi="Times New Roman" w:cs="Times New Roman"/>
          <w:color w:val="000000" w:themeColor="text1"/>
          <w:sz w:val="24"/>
          <w:szCs w:val="24"/>
        </w:rPr>
        <w:lastRenderedPageBreak/>
        <w:t>个及以上的实训室，建有与实训内容相配套的信息化教学资源，能够组织开展信息化实</w:t>
      </w:r>
      <w:proofErr w:type="gramStart"/>
      <w:r>
        <w:rPr>
          <w:rFonts w:ascii="Times New Roman" w:eastAsia="方正仿宋_GBK" w:hAnsi="Times New Roman" w:cs="Times New Roman"/>
          <w:color w:val="000000" w:themeColor="text1"/>
          <w:sz w:val="24"/>
          <w:szCs w:val="24"/>
        </w:rPr>
        <w:t>训教学</w:t>
      </w:r>
      <w:proofErr w:type="gramEnd"/>
      <w:r>
        <w:rPr>
          <w:rFonts w:ascii="Times New Roman" w:eastAsia="方正仿宋_GBK" w:hAnsi="Times New Roman" w:cs="Times New Roman"/>
          <w:color w:val="000000" w:themeColor="text1"/>
          <w:sz w:val="24"/>
          <w:szCs w:val="24"/>
        </w:rPr>
        <w:t>活动。建设、配备与</w:t>
      </w:r>
      <w:r>
        <w:rPr>
          <w:rFonts w:ascii="Times New Roman" w:eastAsia="方正仿宋_GBK" w:hAnsi="Times New Roman" w:cs="Times New Roman" w:hint="eastAsia"/>
          <w:color w:val="000000" w:themeColor="text1"/>
          <w:sz w:val="24"/>
          <w:szCs w:val="24"/>
        </w:rPr>
        <w:t>会计事务</w:t>
      </w:r>
      <w:r>
        <w:rPr>
          <w:rFonts w:ascii="Times New Roman" w:eastAsia="方正仿宋_GBK" w:hAnsi="Times New Roman" w:cs="Times New Roman"/>
          <w:color w:val="000000" w:themeColor="text1"/>
          <w:sz w:val="24"/>
          <w:szCs w:val="24"/>
        </w:rPr>
        <w:t>专业有关的音视频素材、教学课件、数字化教学案例、虚拟仿真软件、数字教材等数字资源，做到种类丰富、形式多样、使用便捷、动态更新，能满足教学要求。</w:t>
      </w:r>
    </w:p>
    <w:p w14:paraId="4641D6DC"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24" w:name="_Toc139740553"/>
      <w:r>
        <w:rPr>
          <w:rFonts w:ascii="Times New Roman" w:eastAsia="楷体_GB2312" w:hAnsi="Times New Roman" w:cs="Times New Roman"/>
          <w:b/>
          <w:bCs w:val="0"/>
          <w:color w:val="000000" w:themeColor="text1"/>
          <w:szCs w:val="24"/>
        </w:rPr>
        <w:t>（四）培养模式</w:t>
      </w:r>
      <w:bookmarkEnd w:id="24"/>
    </w:p>
    <w:p w14:paraId="66DC7D67" w14:textId="77777777" w:rsidR="00235892" w:rsidRDefault="004017FA">
      <w:pPr>
        <w:snapToGrid w:val="0"/>
        <w:ind w:firstLineChars="300" w:firstLine="72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本专业</w:t>
      </w:r>
      <w:r>
        <w:rPr>
          <w:rFonts w:ascii="Times New Roman" w:eastAsia="方正仿宋_GBK" w:hAnsi="Times New Roman" w:cs="Times New Roman" w:hint="eastAsia"/>
          <w:color w:val="000000" w:themeColor="text1"/>
          <w:sz w:val="24"/>
          <w:szCs w:val="24"/>
        </w:rPr>
        <w:t>以学生为中心，根据专业特色，</w:t>
      </w:r>
      <w:r>
        <w:rPr>
          <w:rFonts w:ascii="Times New Roman" w:eastAsia="方正仿宋_GBK" w:hAnsi="Times New Roman" w:cs="Times New Roman"/>
          <w:color w:val="000000" w:themeColor="text1"/>
          <w:sz w:val="24"/>
          <w:szCs w:val="24"/>
        </w:rPr>
        <w:t>采用</w:t>
      </w:r>
      <w:r>
        <w:rPr>
          <w:rFonts w:ascii="Times New Roman" w:eastAsia="方正仿宋_GBK" w:hAnsi="Times New Roman" w:cs="Times New Roman" w:hint="eastAsia"/>
          <w:color w:val="000000" w:themeColor="text1"/>
          <w:sz w:val="24"/>
          <w:szCs w:val="24"/>
        </w:rPr>
        <w:t>“岗课赛证”融通的现代学徒</w:t>
      </w:r>
      <w:proofErr w:type="gramStart"/>
      <w:r>
        <w:rPr>
          <w:rFonts w:ascii="Times New Roman" w:eastAsia="方正仿宋_GBK" w:hAnsi="Times New Roman" w:cs="Times New Roman" w:hint="eastAsia"/>
          <w:color w:val="000000" w:themeColor="text1"/>
          <w:sz w:val="24"/>
          <w:szCs w:val="24"/>
        </w:rPr>
        <w:t>制人才</w:t>
      </w:r>
      <w:proofErr w:type="gramEnd"/>
      <w:r>
        <w:rPr>
          <w:rFonts w:ascii="Times New Roman" w:eastAsia="方正仿宋_GBK" w:hAnsi="Times New Roman" w:cs="Times New Roman" w:hint="eastAsia"/>
          <w:color w:val="000000" w:themeColor="text1"/>
          <w:sz w:val="24"/>
          <w:szCs w:val="24"/>
        </w:rPr>
        <w:t>培养模式，将岗位标准、大赛内容、职业技能标准全面融入专业课程，建立</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“三标合一”“岗课赛证”相融合的模块化课程体系，同时以“岗课赛证”四位一体融通培养为载体，打造基于“岗课赛证”的现代学徒</w:t>
      </w:r>
      <w:proofErr w:type="gramStart"/>
      <w:r>
        <w:rPr>
          <w:rFonts w:ascii="Times New Roman" w:eastAsia="方正仿宋_GBK" w:hAnsi="Times New Roman" w:cs="Times New Roman" w:hint="eastAsia"/>
          <w:color w:val="000000" w:themeColor="text1"/>
          <w:sz w:val="24"/>
          <w:szCs w:val="24"/>
        </w:rPr>
        <w:t>制综合</w:t>
      </w:r>
      <w:proofErr w:type="gramEnd"/>
      <w:r>
        <w:rPr>
          <w:rFonts w:ascii="Times New Roman" w:eastAsia="方正仿宋_GBK" w:hAnsi="Times New Roman" w:cs="Times New Roman" w:hint="eastAsia"/>
          <w:color w:val="000000" w:themeColor="text1"/>
          <w:sz w:val="24"/>
          <w:szCs w:val="24"/>
        </w:rPr>
        <w:t>育人模式，形成以学校为基础、行业为主体、学校教学与企业培养紧密联系、政府推动与社会支持相互结合的技能人才开发体系。</w:t>
      </w:r>
    </w:p>
    <w:p w14:paraId="33C3BD33"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25" w:name="_Toc139740554"/>
      <w:r>
        <w:rPr>
          <w:rFonts w:ascii="Times New Roman" w:eastAsia="楷体_GB2312" w:hAnsi="Times New Roman" w:cs="Times New Roman"/>
          <w:b/>
          <w:bCs w:val="0"/>
          <w:color w:val="000000" w:themeColor="text1"/>
          <w:szCs w:val="24"/>
        </w:rPr>
        <w:t>（五）教学模式</w:t>
      </w:r>
      <w:bookmarkEnd w:id="25"/>
    </w:p>
    <w:p w14:paraId="773E0CC4"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本专业结合学校</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六个合一</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教学模式，以项目导向、任务驱动为理念，以内容重构、角色转变和教学环节的融通为途径，以教学过程对接生产过程为目标，形成学生与学徒合一、教师与师傅合一、课堂教学</w:t>
      </w:r>
      <w:proofErr w:type="gramStart"/>
      <w:r>
        <w:rPr>
          <w:rFonts w:ascii="Times New Roman" w:eastAsia="方正仿宋_GBK" w:hAnsi="Times New Roman" w:cs="Times New Roman"/>
          <w:color w:val="000000" w:themeColor="text1"/>
          <w:sz w:val="24"/>
          <w:szCs w:val="24"/>
        </w:rPr>
        <w:t>与职场训练</w:t>
      </w:r>
      <w:proofErr w:type="gramEnd"/>
      <w:r>
        <w:rPr>
          <w:rFonts w:ascii="Times New Roman" w:eastAsia="方正仿宋_GBK" w:hAnsi="Times New Roman" w:cs="Times New Roman"/>
          <w:color w:val="000000" w:themeColor="text1"/>
          <w:sz w:val="24"/>
          <w:szCs w:val="24"/>
        </w:rPr>
        <w:t>合一、在堂教学与在线教学合一、技能培养与职业鉴定合一、作品与产品合一的</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理实一体</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岗课赛证融通</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的教学模式。</w:t>
      </w:r>
    </w:p>
    <w:p w14:paraId="227CA0BC"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实施</w:t>
      </w:r>
      <w:r>
        <w:rPr>
          <w:rFonts w:ascii="Times New Roman" w:eastAsia="方正仿宋_GBK" w:hAnsi="Times New Roman" w:cs="Times New Roman" w:hint="eastAsia"/>
          <w:color w:val="000000" w:themeColor="text1"/>
          <w:sz w:val="24"/>
          <w:szCs w:val="24"/>
        </w:rPr>
        <w:t>现代</w:t>
      </w:r>
      <w:r>
        <w:rPr>
          <w:rFonts w:ascii="Times New Roman" w:eastAsia="方正仿宋_GBK" w:hAnsi="Times New Roman" w:cs="Times New Roman"/>
          <w:color w:val="000000" w:themeColor="text1"/>
          <w:sz w:val="24"/>
          <w:szCs w:val="24"/>
        </w:rPr>
        <w:t>学徒制：以</w:t>
      </w:r>
      <w:r>
        <w:rPr>
          <w:rFonts w:ascii="Times New Roman" w:eastAsia="方正仿宋_GBK" w:hAnsi="Times New Roman" w:cs="Times New Roman" w:hint="eastAsia"/>
          <w:color w:val="000000" w:themeColor="text1"/>
          <w:sz w:val="24"/>
          <w:szCs w:val="24"/>
        </w:rPr>
        <w:t>会计</w:t>
      </w:r>
      <w:r>
        <w:rPr>
          <w:rFonts w:ascii="Times New Roman" w:eastAsia="方正仿宋_GBK" w:hAnsi="Times New Roman" w:cs="Times New Roman"/>
          <w:color w:val="000000" w:themeColor="text1"/>
          <w:sz w:val="24"/>
          <w:szCs w:val="24"/>
        </w:rPr>
        <w:t>企业的用人</w:t>
      </w:r>
      <w:r>
        <w:rPr>
          <w:rFonts w:ascii="Times New Roman" w:eastAsia="方正仿宋_GBK" w:hAnsi="Times New Roman" w:cs="Times New Roman" w:hint="eastAsia"/>
          <w:color w:val="000000" w:themeColor="text1"/>
          <w:sz w:val="24"/>
          <w:szCs w:val="24"/>
        </w:rPr>
        <w:t>特点</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hint="eastAsia"/>
          <w:color w:val="000000" w:themeColor="text1"/>
          <w:sz w:val="24"/>
          <w:szCs w:val="24"/>
        </w:rPr>
        <w:t>与企业灵活安排学生实习实训项目，同时</w:t>
      </w:r>
      <w:r>
        <w:rPr>
          <w:rFonts w:ascii="Times New Roman" w:eastAsia="方正仿宋_GBK" w:hAnsi="Times New Roman" w:cs="Times New Roman"/>
          <w:color w:val="000000" w:themeColor="text1"/>
          <w:sz w:val="24"/>
          <w:szCs w:val="24"/>
        </w:rPr>
        <w:t>按照</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学生</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学徒</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准员工</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员工</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四位一体的人才培养总体思路</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实施五个对接</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学校与企业、专业与产业、教师与师傅、学生与员工、培养培训与终身教育</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，突出课程的应用性、实践性、发展性。通过理论与实践相结合，</w:t>
      </w:r>
      <w:proofErr w:type="gramStart"/>
      <w:r>
        <w:rPr>
          <w:rFonts w:ascii="Times New Roman" w:eastAsia="方正仿宋_GBK" w:hAnsi="Times New Roman" w:cs="Times New Roman"/>
          <w:color w:val="000000" w:themeColor="text1"/>
          <w:sz w:val="24"/>
          <w:szCs w:val="24"/>
        </w:rPr>
        <w:t>实训与实习</w:t>
      </w:r>
      <w:proofErr w:type="gramEnd"/>
      <w:r>
        <w:rPr>
          <w:rFonts w:ascii="Times New Roman" w:eastAsia="方正仿宋_GBK" w:hAnsi="Times New Roman" w:cs="Times New Roman"/>
          <w:color w:val="000000" w:themeColor="text1"/>
          <w:sz w:val="24"/>
          <w:szCs w:val="24"/>
        </w:rPr>
        <w:t>相结合，让学生</w:t>
      </w:r>
      <w:r>
        <w:rPr>
          <w:rFonts w:ascii="Times New Roman" w:eastAsia="方正仿宋_GBK" w:hAnsi="Times New Roman" w:cs="Times New Roman" w:hint="eastAsia"/>
          <w:color w:val="000000" w:themeColor="text1"/>
          <w:sz w:val="24"/>
          <w:szCs w:val="24"/>
        </w:rPr>
        <w:t>通过认知实习</w:t>
      </w:r>
      <w:r>
        <w:rPr>
          <w:rFonts w:ascii="Times New Roman" w:eastAsia="方正仿宋_GBK" w:hAnsi="Times New Roman" w:cs="Times New Roman"/>
          <w:color w:val="000000" w:themeColor="text1"/>
          <w:sz w:val="24"/>
          <w:szCs w:val="24"/>
        </w:rPr>
        <w:t>、</w:t>
      </w:r>
      <w:proofErr w:type="gramStart"/>
      <w:r>
        <w:rPr>
          <w:rFonts w:ascii="Times New Roman" w:eastAsia="方正仿宋_GBK" w:hAnsi="Times New Roman" w:cs="Times New Roman"/>
          <w:color w:val="000000" w:themeColor="text1"/>
          <w:sz w:val="24"/>
          <w:szCs w:val="24"/>
        </w:rPr>
        <w:t>跟岗</w:t>
      </w:r>
      <w:r>
        <w:rPr>
          <w:rFonts w:ascii="Times New Roman" w:eastAsia="方正仿宋_GBK" w:hAnsi="Times New Roman" w:cs="Times New Roman" w:hint="eastAsia"/>
          <w:color w:val="000000" w:themeColor="text1"/>
          <w:sz w:val="24"/>
          <w:szCs w:val="24"/>
        </w:rPr>
        <w:t>实习</w:t>
      </w:r>
      <w:proofErr w:type="gramEnd"/>
      <w:r>
        <w:rPr>
          <w:rFonts w:ascii="Times New Roman" w:eastAsia="方正仿宋_GBK" w:hAnsi="Times New Roman" w:cs="Times New Roman"/>
          <w:color w:val="000000" w:themeColor="text1"/>
          <w:sz w:val="24"/>
          <w:szCs w:val="24"/>
        </w:rPr>
        <w:t>、顶岗实习，不同程度的感受企业文化。通过</w:t>
      </w:r>
      <w:r>
        <w:rPr>
          <w:rFonts w:ascii="Times New Roman" w:eastAsia="方正仿宋_GBK" w:hAnsi="Times New Roman" w:cs="Times New Roman" w:hint="eastAsia"/>
          <w:color w:val="000000" w:themeColor="text1"/>
          <w:sz w:val="24"/>
          <w:szCs w:val="24"/>
        </w:rPr>
        <w:t>实行项目导师制，保障学生学习效果，</w:t>
      </w:r>
      <w:r>
        <w:rPr>
          <w:rFonts w:ascii="Times New Roman" w:eastAsia="方正仿宋_GBK" w:hAnsi="Times New Roman" w:cs="Times New Roman"/>
          <w:color w:val="000000" w:themeColor="text1"/>
          <w:sz w:val="24"/>
          <w:szCs w:val="24"/>
        </w:rPr>
        <w:t>形成企业与学校联合开展</w:t>
      </w:r>
      <w:r>
        <w:rPr>
          <w:rFonts w:ascii="Times New Roman" w:eastAsia="方正仿宋_GBK" w:hAnsi="Times New Roman" w:cs="Times New Roman" w:hint="eastAsia"/>
          <w:color w:val="000000" w:themeColor="text1"/>
          <w:sz w:val="24"/>
          <w:szCs w:val="24"/>
        </w:rPr>
        <w:t>项目教学的现代学徒制</w:t>
      </w:r>
      <w:r>
        <w:rPr>
          <w:rFonts w:ascii="Times New Roman" w:eastAsia="方正仿宋_GBK" w:hAnsi="Times New Roman" w:cs="Times New Roman"/>
          <w:color w:val="000000" w:themeColor="text1"/>
          <w:sz w:val="24"/>
          <w:szCs w:val="24"/>
        </w:rPr>
        <w:t>的长效机制。</w:t>
      </w:r>
    </w:p>
    <w:p w14:paraId="222F0492"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26" w:name="_Toc139740555"/>
      <w:r>
        <w:rPr>
          <w:rFonts w:ascii="Times New Roman" w:eastAsia="楷体_GB2312" w:hAnsi="Times New Roman" w:cs="Times New Roman"/>
          <w:b/>
          <w:bCs w:val="0"/>
          <w:color w:val="000000" w:themeColor="text1"/>
          <w:szCs w:val="24"/>
        </w:rPr>
        <w:t>（六）学习评价</w:t>
      </w:r>
      <w:bookmarkEnd w:id="26"/>
    </w:p>
    <w:p w14:paraId="00CF1854" w14:textId="77777777" w:rsidR="00235892" w:rsidRDefault="004017FA" w:rsidP="00477DAA">
      <w:pPr>
        <w:snapToGrid w:val="0"/>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专业课程的考核</w:t>
      </w:r>
    </w:p>
    <w:p w14:paraId="23E50657"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专业课程</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以学生发展为中心</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采用过程性考核和终结性考核相结合的考核模式，实现评价主体和内容的多元化，既关注学生专业能力的提高，又关注学生社会能力的发展，既要加强对学生知识技能的考核，又要加强对学生课程学习过程的督导，从而激发学生学习的主动性和积极性，促进教学过程的优化。</w:t>
      </w:r>
    </w:p>
    <w:p w14:paraId="2430F773"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）过程性考核</w:t>
      </w:r>
    </w:p>
    <w:p w14:paraId="0591AC78"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主要用于考查学生学习过程中对专业知识的综合运用、技能的掌握及学生解决问题的能力，主要通过完成具体的学习</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工作</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项目来进行评价。具体从学生在课堂学习和参与项目的态度、职业素养及回答问题等方面进行考核评价。同时</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从学生在完成项目过程中所获得的实践经验、语言文字表达和人际交往及合作能力、工作任务或项目完成情况、安全意识、操作规范性和节能环保意识</w:t>
      </w:r>
      <w:r>
        <w:rPr>
          <w:rFonts w:ascii="Times New Roman" w:eastAsia="方正仿宋_GBK" w:hAnsi="Times New Roman" w:cs="Times New Roman"/>
          <w:color w:val="000000" w:themeColor="text1"/>
          <w:sz w:val="24"/>
          <w:szCs w:val="24"/>
        </w:rPr>
        <w:lastRenderedPageBreak/>
        <w:t>等方面来进行考核评价。</w:t>
      </w:r>
    </w:p>
    <w:p w14:paraId="40921D78"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）终结性考核</w:t>
      </w:r>
    </w:p>
    <w:p w14:paraId="40816AAF"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主要用于考核学生对课程知识的理解和技能的掌握，通过期末理论考试与技能考核相结合的方式来进行考核评价。</w:t>
      </w:r>
    </w:p>
    <w:p w14:paraId="3FE694E4"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3</w:t>
      </w:r>
      <w:r>
        <w:rPr>
          <w:rFonts w:ascii="Times New Roman" w:eastAsia="方正仿宋_GBK" w:hAnsi="Times New Roman" w:cs="Times New Roman"/>
          <w:b/>
          <w:bCs/>
          <w:color w:val="000000" w:themeColor="text1"/>
          <w:sz w:val="24"/>
          <w:szCs w:val="24"/>
        </w:rPr>
        <w:t>）课程总体评价</w:t>
      </w:r>
      <w:r>
        <w:rPr>
          <w:rFonts w:ascii="Times New Roman" w:eastAsia="方正仿宋_GBK" w:hAnsi="Times New Roman" w:cs="Times New Roman"/>
          <w:b/>
          <w:bCs/>
          <w:color w:val="000000" w:themeColor="text1"/>
          <w:sz w:val="24"/>
          <w:szCs w:val="24"/>
        </w:rPr>
        <w:t xml:space="preserve"> </w:t>
      </w:r>
    </w:p>
    <w:p w14:paraId="0BEAB617"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根据课程目标与过程性考核评价成绩、终结性考核评价的相关程度，按比例计入课程期末成绩。</w:t>
      </w:r>
    </w:p>
    <w:p w14:paraId="465839DE" w14:textId="77777777" w:rsidR="00235892" w:rsidRDefault="004017FA" w:rsidP="00477DAA">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顶岗实习课程的考核</w:t>
      </w:r>
    </w:p>
    <w:p w14:paraId="41B0C540"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成立由企业（兼职）指导教师、专业指导教师和辅导员（或班主任）组成的考核组，主要对学生在顶岗实习期间的劳动纪律、工作态度、团队合作精神、人际沟通能力、专业技术能力和任务完成等方面的情况进行评价。</w:t>
      </w:r>
    </w:p>
    <w:p w14:paraId="358C0CA8"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27" w:name="_Toc139740556"/>
      <w:r>
        <w:rPr>
          <w:rFonts w:ascii="Times New Roman" w:eastAsia="楷体_GB2312" w:hAnsi="Times New Roman" w:cs="Times New Roman"/>
          <w:b/>
          <w:bCs w:val="0"/>
          <w:color w:val="000000" w:themeColor="text1"/>
          <w:szCs w:val="24"/>
        </w:rPr>
        <w:t>（七）质量管理</w:t>
      </w:r>
      <w:bookmarkEnd w:id="27"/>
    </w:p>
    <w:p w14:paraId="58CE4BCB"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以保障和提高教学质量为目标，学校建立健全了专业人才培养方案实施情况的评价、反馈和改进机制，运用系统方法，依靠必要的组织结构，统筹考虑影响教学质量的各主要因素，结合教学诊断与改进、质量年报等自主保证人才培养质量的工作，统筹管理学校各部门、各环节的教学质量管理活动，形成任务、职责、权限明确，相互协调、相互促进的质量管理有机整体。并根据经济社会发展需求、技术发展趋势和教育教学改革实际，及时优化调整。</w:t>
      </w:r>
    </w:p>
    <w:p w14:paraId="7D3E7E83" w14:textId="77777777" w:rsidR="00235892" w:rsidRDefault="004017FA">
      <w:pPr>
        <w:pStyle w:val="1"/>
        <w:snapToGrid w:val="0"/>
        <w:spacing w:before="312" w:after="156"/>
        <w:ind w:leftChars="-1" w:left="-2" w:firstLine="1"/>
        <w:jc w:val="both"/>
        <w:rPr>
          <w:rFonts w:ascii="Times New Roman" w:eastAsia="黑体" w:hAnsi="Times New Roman" w:cs="Times New Roman"/>
          <w:color w:val="000000" w:themeColor="text1"/>
          <w:sz w:val="24"/>
          <w:szCs w:val="24"/>
        </w:rPr>
      </w:pPr>
      <w:bookmarkStart w:id="28" w:name="_Toc139740557"/>
      <w:r>
        <w:rPr>
          <w:rFonts w:ascii="Times New Roman" w:eastAsia="黑体" w:hAnsi="Times New Roman" w:cs="Times New Roman" w:hint="eastAsia"/>
          <w:color w:val="000000" w:themeColor="text1"/>
          <w:sz w:val="24"/>
          <w:szCs w:val="24"/>
        </w:rPr>
        <w:t>九</w:t>
      </w:r>
      <w:r>
        <w:rPr>
          <w:rFonts w:ascii="Times New Roman" w:eastAsia="黑体" w:hAnsi="Times New Roman" w:cs="Times New Roman"/>
          <w:color w:val="000000" w:themeColor="text1"/>
          <w:sz w:val="24"/>
          <w:szCs w:val="24"/>
        </w:rPr>
        <w:t>、毕业要求</w:t>
      </w:r>
      <w:bookmarkEnd w:id="28"/>
    </w:p>
    <w:p w14:paraId="61886AA3"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color w:val="000000" w:themeColor="text1"/>
          <w:sz w:val="24"/>
          <w:szCs w:val="24"/>
        </w:rPr>
        <w:t>所学课程均需全部合格或修满学分。</w:t>
      </w:r>
    </w:p>
    <w:p w14:paraId="496FE394"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综合素质评定合格。</w:t>
      </w:r>
    </w:p>
    <w:p w14:paraId="647A81F9"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获取相应</w:t>
      </w:r>
      <w:r>
        <w:rPr>
          <w:rFonts w:ascii="Times New Roman" w:eastAsia="方正仿宋_GBK" w:hAnsi="Times New Roman" w:cs="Times New Roman" w:hint="eastAsia"/>
          <w:color w:val="000000" w:themeColor="text1"/>
          <w:sz w:val="24"/>
          <w:szCs w:val="24"/>
        </w:rPr>
        <w:t>1+X</w:t>
      </w:r>
      <w:r>
        <w:rPr>
          <w:rFonts w:ascii="Times New Roman" w:eastAsia="方正仿宋_GBK" w:hAnsi="Times New Roman" w:cs="Times New Roman"/>
          <w:color w:val="000000" w:themeColor="text1"/>
          <w:sz w:val="24"/>
          <w:szCs w:val="24"/>
        </w:rPr>
        <w:t>职业资格证书（或专项职业能力证书）。</w:t>
      </w:r>
    </w:p>
    <w:p w14:paraId="4AD92C29" w14:textId="77777777" w:rsidR="00235892" w:rsidRDefault="004017FA">
      <w:pPr>
        <w:pStyle w:val="1"/>
        <w:snapToGrid w:val="0"/>
        <w:spacing w:before="312" w:after="156"/>
        <w:jc w:val="both"/>
        <w:rPr>
          <w:rFonts w:ascii="Times New Roman" w:eastAsia="黑体" w:hAnsi="Times New Roman" w:cs="Times New Roman"/>
          <w:color w:val="000000" w:themeColor="text1"/>
          <w:sz w:val="24"/>
          <w:szCs w:val="24"/>
        </w:rPr>
      </w:pPr>
      <w:bookmarkStart w:id="29" w:name="_Toc139740558"/>
      <w:r>
        <w:rPr>
          <w:rFonts w:ascii="Times New Roman" w:eastAsia="黑体" w:hAnsi="Times New Roman" w:cs="Times New Roman"/>
          <w:color w:val="000000" w:themeColor="text1"/>
          <w:sz w:val="24"/>
          <w:szCs w:val="24"/>
        </w:rPr>
        <w:t>十、其他</w:t>
      </w:r>
      <w:bookmarkEnd w:id="29"/>
    </w:p>
    <w:p w14:paraId="088000A8"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30" w:name="_Toc139740559"/>
      <w:r>
        <w:rPr>
          <w:rFonts w:ascii="Times New Roman" w:eastAsia="楷体_GB2312" w:hAnsi="Times New Roman" w:cs="Times New Roman"/>
          <w:b/>
          <w:bCs w:val="0"/>
          <w:color w:val="000000" w:themeColor="text1"/>
          <w:szCs w:val="24"/>
        </w:rPr>
        <w:t>（一）编写组织单位</w:t>
      </w:r>
      <w:bookmarkEnd w:id="30"/>
    </w:p>
    <w:p w14:paraId="31A5E5C1"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重庆市农业学校教务部</w:t>
      </w:r>
    </w:p>
    <w:p w14:paraId="446BE3D8"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31" w:name="_Toc139740560"/>
      <w:r>
        <w:rPr>
          <w:rFonts w:ascii="Times New Roman" w:eastAsia="楷体_GB2312" w:hAnsi="Times New Roman" w:cs="Times New Roman"/>
          <w:b/>
          <w:bCs w:val="0"/>
          <w:color w:val="000000" w:themeColor="text1"/>
          <w:szCs w:val="24"/>
        </w:rPr>
        <w:t>（二）编写依据</w:t>
      </w:r>
      <w:bookmarkEnd w:id="31"/>
    </w:p>
    <w:p w14:paraId="7A10C14A"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color w:val="000000" w:themeColor="text1"/>
          <w:sz w:val="24"/>
          <w:szCs w:val="24"/>
        </w:rPr>
        <w:t>教育部《教育部关于职业院校专业人才培养方案制订与实施工作的指导意见》（教职成〔</w:t>
      </w:r>
      <w:r>
        <w:rPr>
          <w:rFonts w:ascii="Times New Roman" w:eastAsia="方正仿宋_GBK" w:hAnsi="Times New Roman" w:cs="Times New Roman"/>
          <w:color w:val="000000" w:themeColor="text1"/>
          <w:sz w:val="24"/>
          <w:szCs w:val="24"/>
        </w:rPr>
        <w:t>2019</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13</w:t>
      </w:r>
      <w:r>
        <w:rPr>
          <w:rFonts w:ascii="Times New Roman" w:eastAsia="方正仿宋_GBK" w:hAnsi="Times New Roman" w:cs="Times New Roman"/>
          <w:color w:val="000000" w:themeColor="text1"/>
          <w:sz w:val="24"/>
          <w:szCs w:val="24"/>
        </w:rPr>
        <w:t>号）</w:t>
      </w:r>
    </w:p>
    <w:p w14:paraId="6FD41C55"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《关于组织做好职业院校专业人才培养方案制订与实施工作的通知》（教职</w:t>
      </w:r>
      <w:proofErr w:type="gramStart"/>
      <w:r>
        <w:rPr>
          <w:rFonts w:ascii="Times New Roman" w:eastAsia="方正仿宋_GBK" w:hAnsi="Times New Roman" w:cs="Times New Roman"/>
          <w:color w:val="000000" w:themeColor="text1"/>
          <w:sz w:val="24"/>
          <w:szCs w:val="24"/>
        </w:rPr>
        <w:t>成司函</w:t>
      </w:r>
      <w:proofErr w:type="gramEnd"/>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2019</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61</w:t>
      </w:r>
      <w:r>
        <w:rPr>
          <w:rFonts w:ascii="Times New Roman" w:eastAsia="方正仿宋_GBK" w:hAnsi="Times New Roman" w:cs="Times New Roman"/>
          <w:color w:val="000000" w:themeColor="text1"/>
          <w:sz w:val="24"/>
          <w:szCs w:val="24"/>
        </w:rPr>
        <w:t>号）</w:t>
      </w:r>
    </w:p>
    <w:p w14:paraId="374FCAD0"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《教育部关于印发</w:t>
      </w:r>
      <w:r>
        <w:rPr>
          <w:rFonts w:ascii="Times New Roman" w:eastAsia="方正仿宋_GBK" w:hAnsi="Times New Roman" w:cs="Times New Roman"/>
          <w:color w:val="000000" w:themeColor="text1"/>
          <w:sz w:val="24"/>
          <w:szCs w:val="24"/>
        </w:rPr>
        <w:t>&lt;</w:t>
      </w:r>
      <w:r>
        <w:rPr>
          <w:rFonts w:ascii="Times New Roman" w:eastAsia="方正仿宋_GBK" w:hAnsi="Times New Roman" w:cs="Times New Roman"/>
          <w:color w:val="000000" w:themeColor="text1"/>
          <w:sz w:val="24"/>
          <w:szCs w:val="24"/>
        </w:rPr>
        <w:t>职业教育专业目录（</w:t>
      </w:r>
      <w:r>
        <w:rPr>
          <w:rFonts w:ascii="Times New Roman" w:eastAsia="方正仿宋_GBK" w:hAnsi="Times New Roman" w:cs="Times New Roman"/>
          <w:color w:val="000000" w:themeColor="text1"/>
          <w:sz w:val="24"/>
          <w:szCs w:val="24"/>
        </w:rPr>
        <w:t>2021</w:t>
      </w:r>
      <w:r>
        <w:rPr>
          <w:rFonts w:ascii="Times New Roman" w:eastAsia="方正仿宋_GBK" w:hAnsi="Times New Roman" w:cs="Times New Roman"/>
          <w:color w:val="000000" w:themeColor="text1"/>
          <w:sz w:val="24"/>
          <w:szCs w:val="24"/>
        </w:rPr>
        <w:t>年）</w:t>
      </w:r>
      <w:r>
        <w:rPr>
          <w:rFonts w:ascii="Times New Roman" w:eastAsia="方正仿宋_GBK" w:hAnsi="Times New Roman" w:cs="Times New Roman"/>
          <w:color w:val="000000" w:themeColor="text1"/>
          <w:sz w:val="24"/>
          <w:szCs w:val="24"/>
        </w:rPr>
        <w:t>&gt;</w:t>
      </w:r>
      <w:r>
        <w:rPr>
          <w:rFonts w:ascii="Times New Roman" w:eastAsia="方正仿宋_GBK" w:hAnsi="Times New Roman" w:cs="Times New Roman"/>
          <w:color w:val="000000" w:themeColor="text1"/>
          <w:sz w:val="24"/>
          <w:szCs w:val="24"/>
        </w:rPr>
        <w:t>的通知》（教职成〔</w:t>
      </w:r>
      <w:r>
        <w:rPr>
          <w:rFonts w:ascii="Times New Roman" w:eastAsia="方正仿宋_GBK" w:hAnsi="Times New Roman" w:cs="Times New Roman"/>
          <w:color w:val="000000" w:themeColor="text1"/>
          <w:sz w:val="24"/>
          <w:szCs w:val="24"/>
        </w:rPr>
        <w:t>2021</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号）</w:t>
      </w:r>
    </w:p>
    <w:p w14:paraId="0B2450A0"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4.</w:t>
      </w:r>
      <w:r>
        <w:rPr>
          <w:rFonts w:ascii="Times New Roman" w:eastAsia="方正仿宋_GBK" w:hAnsi="Times New Roman" w:cs="Times New Roman"/>
          <w:color w:val="000000" w:themeColor="text1"/>
          <w:sz w:val="24"/>
          <w:szCs w:val="24"/>
        </w:rPr>
        <w:t>《中等职业学校公共基础课程方案》以及思想政治、语文、历史、数学</w:t>
      </w:r>
      <w:r>
        <w:rPr>
          <w:rFonts w:ascii="Times New Roman" w:eastAsia="方正仿宋_GBK" w:hAnsi="Times New Roman" w:cs="Times New Roman"/>
          <w:color w:val="000000" w:themeColor="text1"/>
          <w:sz w:val="24"/>
          <w:szCs w:val="24"/>
        </w:rPr>
        <w:lastRenderedPageBreak/>
        <w:t>等</w:t>
      </w:r>
      <w:r>
        <w:rPr>
          <w:rFonts w:ascii="Times New Roman" w:eastAsia="方正仿宋_GBK" w:hAnsi="Times New Roman" w:cs="Times New Roman"/>
          <w:color w:val="000000" w:themeColor="text1"/>
          <w:sz w:val="24"/>
          <w:szCs w:val="24"/>
        </w:rPr>
        <w:t>12</w:t>
      </w:r>
      <w:r>
        <w:rPr>
          <w:rFonts w:ascii="Times New Roman" w:eastAsia="方正仿宋_GBK" w:hAnsi="Times New Roman" w:cs="Times New Roman"/>
          <w:color w:val="000000" w:themeColor="text1"/>
          <w:sz w:val="24"/>
          <w:szCs w:val="24"/>
        </w:rPr>
        <w:t>门公共基础课程标准</w:t>
      </w:r>
    </w:p>
    <w:p w14:paraId="0B35D369"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5.</w:t>
      </w:r>
      <w:r>
        <w:rPr>
          <w:rFonts w:ascii="Times New Roman" w:eastAsia="方正仿宋_GBK" w:hAnsi="Times New Roman" w:cs="Times New Roman"/>
          <w:color w:val="000000" w:themeColor="text1"/>
          <w:sz w:val="24"/>
          <w:szCs w:val="24"/>
        </w:rPr>
        <w:t>《中华人民共和国职业分类大典》（</w:t>
      </w:r>
      <w:r>
        <w:rPr>
          <w:rFonts w:ascii="Times New Roman" w:eastAsia="方正仿宋_GBK" w:hAnsi="Times New Roman" w:cs="Times New Roman"/>
          <w:color w:val="000000" w:themeColor="text1"/>
          <w:sz w:val="24"/>
          <w:szCs w:val="24"/>
        </w:rPr>
        <w:t>2015</w:t>
      </w:r>
      <w:r>
        <w:rPr>
          <w:rFonts w:ascii="Times New Roman" w:eastAsia="方正仿宋_GBK" w:hAnsi="Times New Roman" w:cs="Times New Roman"/>
          <w:color w:val="000000" w:themeColor="text1"/>
          <w:sz w:val="24"/>
          <w:szCs w:val="24"/>
        </w:rPr>
        <w:t>版）</w:t>
      </w:r>
    </w:p>
    <w:p w14:paraId="2AFC08FC"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6.</w:t>
      </w:r>
      <w:r>
        <w:rPr>
          <w:rFonts w:ascii="Times New Roman" w:eastAsia="方正仿宋_GBK" w:hAnsi="Times New Roman" w:cs="Times New Roman"/>
          <w:color w:val="000000" w:themeColor="text1"/>
          <w:sz w:val="24"/>
          <w:szCs w:val="24"/>
        </w:rPr>
        <w:t>《国家职业资格目录》和国家相关职业标准、职业技能等级标准等。</w:t>
      </w:r>
    </w:p>
    <w:p w14:paraId="21F17AF9" w14:textId="77777777" w:rsidR="00235892" w:rsidRDefault="004017FA">
      <w:pPr>
        <w:pStyle w:val="2"/>
        <w:snapToGrid w:val="0"/>
        <w:spacing w:before="156" w:after="156"/>
        <w:ind w:firstLine="482"/>
        <w:rPr>
          <w:rFonts w:ascii="Times New Roman" w:eastAsia="楷体_GB2312" w:hAnsi="Times New Roman" w:cs="Times New Roman"/>
          <w:b/>
          <w:bCs w:val="0"/>
          <w:color w:val="000000" w:themeColor="text1"/>
          <w:szCs w:val="24"/>
        </w:rPr>
      </w:pPr>
      <w:bookmarkStart w:id="32" w:name="_Toc139740561"/>
      <w:r>
        <w:rPr>
          <w:rFonts w:ascii="Times New Roman" w:eastAsia="楷体_GB2312" w:hAnsi="Times New Roman" w:cs="Times New Roman"/>
          <w:b/>
          <w:bCs w:val="0"/>
          <w:color w:val="000000" w:themeColor="text1"/>
          <w:szCs w:val="24"/>
        </w:rPr>
        <w:t>（三）运用范围</w:t>
      </w:r>
      <w:bookmarkEnd w:id="32"/>
    </w:p>
    <w:p w14:paraId="48076A9D" w14:textId="77777777" w:rsidR="00235892" w:rsidRDefault="004017FA">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重庆市农业学校</w:t>
      </w:r>
      <w:r>
        <w:rPr>
          <w:rFonts w:ascii="Times New Roman" w:eastAsia="方正仿宋_GBK" w:hAnsi="Times New Roman" w:cs="Times New Roman" w:hint="eastAsia"/>
          <w:color w:val="000000" w:themeColor="text1"/>
          <w:sz w:val="24"/>
          <w:szCs w:val="24"/>
        </w:rPr>
        <w:t>会计事务</w:t>
      </w:r>
      <w:r>
        <w:rPr>
          <w:rFonts w:ascii="Times New Roman" w:eastAsia="方正仿宋_GBK" w:hAnsi="Times New Roman" w:cs="Times New Roman"/>
          <w:color w:val="000000" w:themeColor="text1"/>
          <w:sz w:val="24"/>
          <w:szCs w:val="24"/>
        </w:rPr>
        <w:t>专业学生</w:t>
      </w:r>
      <w:r>
        <w:rPr>
          <w:rFonts w:ascii="Times New Roman" w:eastAsia="方正仿宋_GBK" w:hAnsi="Times New Roman" w:cs="Times New Roman" w:hint="eastAsia"/>
          <w:color w:val="000000" w:themeColor="text1"/>
          <w:sz w:val="24"/>
          <w:szCs w:val="24"/>
        </w:rPr>
        <w:t>。</w:t>
      </w:r>
    </w:p>
    <w:sectPr w:rsidR="00235892">
      <w:headerReference w:type="even" r:id="rId24"/>
      <w:headerReference w:type="default" r:id="rId25"/>
      <w:footerReference w:type="even" r:id="rId26"/>
      <w:footerReference w:type="default" r:id="rId27"/>
      <w:headerReference w:type="first" r:id="rId28"/>
      <w:footerReference w:type="first" r:id="rId29"/>
      <w:type w:val="oddPage"/>
      <w:pgSz w:w="11906" w:h="16838"/>
      <w:pgMar w:top="1440" w:right="1800" w:bottom="1440" w:left="1800" w:header="851" w:footer="992" w:gutter="0"/>
      <w:pgNumType w:start="1"/>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3CFA" w14:textId="77777777" w:rsidR="004107E3" w:rsidRDefault="004107E3">
      <w:r>
        <w:separator/>
      </w:r>
    </w:p>
  </w:endnote>
  <w:endnote w:type="continuationSeparator" w:id="0">
    <w:p w14:paraId="00611A5D" w14:textId="77777777" w:rsidR="004107E3" w:rsidRDefault="0041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楷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2279" w14:textId="77777777" w:rsidR="00EA7C40" w:rsidRDefault="00EA7C40">
    <w:pPr>
      <w:pStyle w:val="a7"/>
      <w:rPr>
        <w:sz w:val="21"/>
        <w:szCs w:val="21"/>
      </w:rPr>
    </w:pPr>
    <w:r>
      <w:rPr>
        <w:noProof/>
        <w:sz w:val="21"/>
      </w:rPr>
      <mc:AlternateContent>
        <mc:Choice Requires="wps">
          <w:drawing>
            <wp:anchor distT="0" distB="0" distL="114300" distR="114300" simplePos="0" relativeHeight="251659264" behindDoc="0" locked="0" layoutInCell="1" allowOverlap="1" wp14:anchorId="4738D74C" wp14:editId="6AA85440">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44617638"/>
                          </w:sdtPr>
                          <w:sdtEndPr>
                            <w:rPr>
                              <w:sz w:val="21"/>
                              <w:szCs w:val="21"/>
                            </w:rPr>
                          </w:sdtEndPr>
                          <w:sdtContent>
                            <w:p w14:paraId="36F5A8B6" w14:textId="77777777" w:rsidR="00EA7C40" w:rsidRDefault="00EA7C40">
                              <w:pPr>
                                <w:pStyle w:val="a7"/>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10</w:t>
                              </w:r>
                              <w:r>
                                <w:rPr>
                                  <w:sz w:val="21"/>
                                  <w:szCs w:val="21"/>
                                </w:rPr>
                                <w:fldChar w:fldCharType="end"/>
                              </w:r>
                            </w:p>
                          </w:sdtContent>
                        </w:sdt>
                        <w:p w14:paraId="095629D3" w14:textId="77777777" w:rsidR="00EA7C40" w:rsidRDefault="00EA7C40">
                          <w:pPr>
                            <w:rPr>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38D74C" id="_x0000_t202" coordsize="21600,21600" o:spt="202" path="m,l,21600r21600,l21600,xe">
              <v:stroke joinstyle="miter"/>
              <v:path gradientshapeok="t" o:connecttype="rect"/>
            </v:shapetype>
            <v:shape id="文本框 2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2144617638"/>
                    </w:sdtPr>
                    <w:sdtEndPr>
                      <w:rPr>
                        <w:sz w:val="21"/>
                        <w:szCs w:val="21"/>
                      </w:rPr>
                    </w:sdtEndPr>
                    <w:sdtContent>
                      <w:p w14:paraId="36F5A8B6" w14:textId="77777777" w:rsidR="00EA7C40" w:rsidRDefault="00EA7C40">
                        <w:pPr>
                          <w:pStyle w:val="a7"/>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10</w:t>
                        </w:r>
                        <w:r>
                          <w:rPr>
                            <w:sz w:val="21"/>
                            <w:szCs w:val="21"/>
                          </w:rPr>
                          <w:fldChar w:fldCharType="end"/>
                        </w:r>
                      </w:p>
                    </w:sdtContent>
                  </w:sdt>
                  <w:p w14:paraId="095629D3" w14:textId="77777777" w:rsidR="00EA7C40" w:rsidRDefault="00EA7C40">
                    <w:pPr>
                      <w:rPr>
                        <w:szCs w:val="21"/>
                      </w:rPr>
                    </w:pPr>
                  </w:p>
                </w:txbxContent>
              </v:textbox>
              <w10:wrap anchorx="margin"/>
            </v:shape>
          </w:pict>
        </mc:Fallback>
      </mc:AlternateContent>
    </w:r>
  </w:p>
  <w:p w14:paraId="095B3E0C" w14:textId="77777777" w:rsidR="00EA7C40" w:rsidRDefault="00EA7C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66B5" w14:textId="77777777" w:rsidR="00EA7C40" w:rsidRDefault="00EA7C40">
    <w:pPr>
      <w:snapToGrid w:val="0"/>
      <w:jc w:val="left"/>
      <w:rPr>
        <w:rFonts w:ascii="仿宋" w:eastAsia="仿宋" w:hAnsi="仿宋"/>
        <w:color w:val="000000"/>
        <w:sz w:val="18"/>
        <w:szCs w:val="18"/>
      </w:rPr>
    </w:pPr>
  </w:p>
  <w:p w14:paraId="11A1F850" w14:textId="77777777" w:rsidR="00EA7C40" w:rsidRDefault="00EA7C40">
    <w:pPr>
      <w:snapToGrid w:val="0"/>
      <w:jc w:val="left"/>
      <w:rPr>
        <w:rFonts w:ascii="微软雅黑" w:eastAsia="微软雅黑" w:hAnsi="微软雅黑"/>
        <w:color w:val="00000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26BC" w14:textId="77777777" w:rsidR="00EA7C40" w:rsidRDefault="00EA7C4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800B" w14:textId="77777777" w:rsidR="00EA7C40" w:rsidRDefault="00EA7C40">
    <w:pPr>
      <w:pStyle w:val="a7"/>
      <w:jc w:val="right"/>
      <w:rPr>
        <w:sz w:val="21"/>
        <w:szCs w:val="21"/>
      </w:rPr>
    </w:pPr>
  </w:p>
  <w:p w14:paraId="4FB7F951" w14:textId="77777777" w:rsidR="00EA7C40" w:rsidRDefault="00EA7C40">
    <w:pPr>
      <w:snapToGrid w:val="0"/>
      <w:jc w:val="left"/>
      <w:rPr>
        <w:rFonts w:ascii="微软雅黑" w:eastAsia="微软雅黑" w:hAnsi="微软雅黑"/>
        <w:color w:val="000000"/>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4F85" w14:textId="77777777" w:rsidR="00EA7C40" w:rsidRDefault="00EA7C40">
    <w:pPr>
      <w:pStyle w:val="a7"/>
    </w:pPr>
    <w:r>
      <w:rPr>
        <w:noProof/>
      </w:rPr>
      <mc:AlternateContent>
        <mc:Choice Requires="wps">
          <w:drawing>
            <wp:anchor distT="0" distB="0" distL="114300" distR="114300" simplePos="0" relativeHeight="251661312" behindDoc="0" locked="0" layoutInCell="1" allowOverlap="1" wp14:anchorId="56B50CB1" wp14:editId="7AB4BC49">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0111041"/>
                          </w:sdtPr>
                          <w:sdtContent>
                            <w:p w14:paraId="15DB4352" w14:textId="77777777" w:rsidR="00EA7C40" w:rsidRDefault="00EA7C40">
                              <w:pPr>
                                <w:pStyle w:val="a7"/>
                              </w:pPr>
                              <w:r>
                                <w:fldChar w:fldCharType="begin"/>
                              </w:r>
                              <w:r>
                                <w:instrText>PAGE   \* MERGEFORMAT</w:instrText>
                              </w:r>
                              <w:r>
                                <w:fldChar w:fldCharType="separate"/>
                              </w:r>
                              <w:r w:rsidR="00B2364E" w:rsidRPr="00B2364E">
                                <w:rPr>
                                  <w:noProof/>
                                  <w:lang w:val="zh-CN"/>
                                </w:rPr>
                                <w:t>12</w:t>
                              </w:r>
                              <w:r>
                                <w:fldChar w:fldCharType="end"/>
                              </w:r>
                            </w:p>
                          </w:sdtContent>
                        </w:sdt>
                        <w:p w14:paraId="17B24EB9" w14:textId="77777777" w:rsidR="00EA7C40" w:rsidRDefault="00EA7C4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B50CB1" id="_x0000_t202" coordsize="21600,21600" o:spt="202" path="m,l,21600r21600,l21600,xe">
              <v:stroke joinstyle="miter"/>
              <v:path gradientshapeok="t" o:connecttype="rect"/>
            </v:shapetype>
            <v:shape id="文本框 31"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010111041"/>
                    </w:sdtPr>
                    <w:sdtContent>
                      <w:p w14:paraId="15DB4352" w14:textId="77777777" w:rsidR="00EA7C40" w:rsidRDefault="00EA7C40">
                        <w:pPr>
                          <w:pStyle w:val="a7"/>
                        </w:pPr>
                        <w:r>
                          <w:fldChar w:fldCharType="begin"/>
                        </w:r>
                        <w:r>
                          <w:instrText>PAGE   \* MERGEFORMAT</w:instrText>
                        </w:r>
                        <w:r>
                          <w:fldChar w:fldCharType="separate"/>
                        </w:r>
                        <w:r w:rsidR="00B2364E" w:rsidRPr="00B2364E">
                          <w:rPr>
                            <w:noProof/>
                            <w:lang w:val="zh-CN"/>
                          </w:rPr>
                          <w:t>12</w:t>
                        </w:r>
                        <w:r>
                          <w:fldChar w:fldCharType="end"/>
                        </w:r>
                      </w:p>
                    </w:sdtContent>
                  </w:sdt>
                  <w:p w14:paraId="17B24EB9" w14:textId="77777777" w:rsidR="00EA7C40" w:rsidRDefault="00EA7C40"/>
                </w:txbxContent>
              </v:textbox>
              <w10:wrap anchorx="margin"/>
            </v:shape>
          </w:pict>
        </mc:Fallback>
      </mc:AlternateContent>
    </w:r>
  </w:p>
  <w:p w14:paraId="52B98B7D" w14:textId="77777777" w:rsidR="00EA7C40" w:rsidRDefault="00EA7C40">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525373"/>
    </w:sdtPr>
    <w:sdtContent>
      <w:p w14:paraId="4C30F372" w14:textId="77777777" w:rsidR="00EA7C40" w:rsidRDefault="00EA7C40">
        <w:pPr>
          <w:pStyle w:val="a7"/>
          <w:jc w:val="center"/>
        </w:pPr>
        <w:r>
          <w:fldChar w:fldCharType="begin"/>
        </w:r>
        <w:r>
          <w:instrText>PAGE   \* MERGEFORMAT</w:instrText>
        </w:r>
        <w:r>
          <w:fldChar w:fldCharType="separate"/>
        </w:r>
        <w:r w:rsidR="00B2364E" w:rsidRPr="00B2364E">
          <w:rPr>
            <w:noProof/>
            <w:lang w:val="zh-CN"/>
          </w:rPr>
          <w:t>13</w:t>
        </w:r>
        <w:r>
          <w:fldChar w:fldCharType="end"/>
        </w:r>
      </w:p>
    </w:sdtContent>
  </w:sdt>
  <w:p w14:paraId="0CF82F97" w14:textId="77777777" w:rsidR="00EA7C40" w:rsidRDefault="00EA7C40">
    <w:pPr>
      <w:snapToGrid w:val="0"/>
      <w:jc w:val="left"/>
      <w:rPr>
        <w:rFonts w:ascii="微软雅黑" w:eastAsia="微软雅黑" w:hAnsi="微软雅黑"/>
        <w:color w:val="000000"/>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E0EC" w14:textId="77777777" w:rsidR="00EA7C40" w:rsidRDefault="00EA7C40">
    <w:pPr>
      <w:pStyle w:val="a7"/>
      <w:jc w:val="right"/>
      <w:rPr>
        <w:sz w:val="21"/>
        <w:szCs w:val="21"/>
      </w:rPr>
    </w:pPr>
    <w:r>
      <w:rPr>
        <w:noProof/>
        <w:sz w:val="21"/>
      </w:rPr>
      <mc:AlternateContent>
        <mc:Choice Requires="wps">
          <w:drawing>
            <wp:anchor distT="0" distB="0" distL="114300" distR="114300" simplePos="0" relativeHeight="251662336" behindDoc="0" locked="0" layoutInCell="1" allowOverlap="1" wp14:anchorId="02A8427F" wp14:editId="0C0BACED">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57612759"/>
                          </w:sdtPr>
                          <w:sdtEndPr>
                            <w:rPr>
                              <w:sz w:val="21"/>
                              <w:szCs w:val="21"/>
                            </w:rPr>
                          </w:sdtEndPr>
                          <w:sdtContent>
                            <w:p w14:paraId="6B704E5A" w14:textId="77777777" w:rsidR="00EA7C40" w:rsidRDefault="00EA7C40">
                              <w:pPr>
                                <w:pStyle w:val="a7"/>
                                <w:jc w:val="right"/>
                                <w:rPr>
                                  <w:sz w:val="21"/>
                                  <w:szCs w:val="21"/>
                                </w:rPr>
                              </w:pPr>
                              <w:r>
                                <w:rPr>
                                  <w:sz w:val="21"/>
                                  <w:szCs w:val="21"/>
                                </w:rPr>
                                <w:fldChar w:fldCharType="begin"/>
                              </w:r>
                              <w:r>
                                <w:rPr>
                                  <w:sz w:val="21"/>
                                  <w:szCs w:val="21"/>
                                </w:rPr>
                                <w:instrText>PAGE   \* MERGEFORMAT</w:instrText>
                              </w:r>
                              <w:r>
                                <w:rPr>
                                  <w:sz w:val="21"/>
                                  <w:szCs w:val="21"/>
                                </w:rPr>
                                <w:fldChar w:fldCharType="separate"/>
                              </w:r>
                              <w:r w:rsidR="00F00C1B" w:rsidRPr="00F00C1B">
                                <w:rPr>
                                  <w:noProof/>
                                  <w:sz w:val="21"/>
                                  <w:szCs w:val="21"/>
                                  <w:lang w:val="zh-CN"/>
                                </w:rPr>
                                <w:t>1</w:t>
                              </w:r>
                              <w:r>
                                <w:rPr>
                                  <w:sz w:val="21"/>
                                  <w:szCs w:val="21"/>
                                </w:rPr>
                                <w:fldChar w:fldCharType="end"/>
                              </w:r>
                            </w:p>
                          </w:sdtContent>
                        </w:sdt>
                        <w:p w14:paraId="4E7AD1EC" w14:textId="77777777" w:rsidR="00EA7C40" w:rsidRDefault="00EA7C40">
                          <w:pPr>
                            <w:rPr>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A8427F" id="_x0000_t202" coordsize="21600,21600" o:spt="202" path="m,l,21600r21600,l21600,xe">
              <v:stroke joinstyle="miter"/>
              <v:path gradientshapeok="t" o:connecttype="rect"/>
            </v:shapetype>
            <v:shape id="文本框 32"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657612759"/>
                    </w:sdtPr>
                    <w:sdtEndPr>
                      <w:rPr>
                        <w:sz w:val="21"/>
                        <w:szCs w:val="21"/>
                      </w:rPr>
                    </w:sdtEndPr>
                    <w:sdtContent>
                      <w:p w14:paraId="6B704E5A" w14:textId="77777777" w:rsidR="00EA7C40" w:rsidRDefault="00EA7C40">
                        <w:pPr>
                          <w:pStyle w:val="a7"/>
                          <w:jc w:val="right"/>
                          <w:rPr>
                            <w:sz w:val="21"/>
                            <w:szCs w:val="21"/>
                          </w:rPr>
                        </w:pPr>
                        <w:r>
                          <w:rPr>
                            <w:sz w:val="21"/>
                            <w:szCs w:val="21"/>
                          </w:rPr>
                          <w:fldChar w:fldCharType="begin"/>
                        </w:r>
                        <w:r>
                          <w:rPr>
                            <w:sz w:val="21"/>
                            <w:szCs w:val="21"/>
                          </w:rPr>
                          <w:instrText>PAGE   \* MERGEFORMAT</w:instrText>
                        </w:r>
                        <w:r>
                          <w:rPr>
                            <w:sz w:val="21"/>
                            <w:szCs w:val="21"/>
                          </w:rPr>
                          <w:fldChar w:fldCharType="separate"/>
                        </w:r>
                        <w:r w:rsidR="00F00C1B" w:rsidRPr="00F00C1B">
                          <w:rPr>
                            <w:noProof/>
                            <w:sz w:val="21"/>
                            <w:szCs w:val="21"/>
                            <w:lang w:val="zh-CN"/>
                          </w:rPr>
                          <w:t>1</w:t>
                        </w:r>
                        <w:r>
                          <w:rPr>
                            <w:sz w:val="21"/>
                            <w:szCs w:val="21"/>
                          </w:rPr>
                          <w:fldChar w:fldCharType="end"/>
                        </w:r>
                      </w:p>
                    </w:sdtContent>
                  </w:sdt>
                  <w:p w14:paraId="4E7AD1EC" w14:textId="77777777" w:rsidR="00EA7C40" w:rsidRDefault="00EA7C40">
                    <w:pPr>
                      <w:rPr>
                        <w:szCs w:val="21"/>
                      </w:rPr>
                    </w:pPr>
                  </w:p>
                </w:txbxContent>
              </v:textbox>
              <w10:wrap anchorx="margin"/>
            </v:shape>
          </w:pict>
        </mc:Fallback>
      </mc:AlternateContent>
    </w:r>
  </w:p>
  <w:p w14:paraId="5C9EA881" w14:textId="77777777" w:rsidR="00EA7C40" w:rsidRDefault="00EA7C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753C" w14:textId="77777777" w:rsidR="004107E3" w:rsidRDefault="004107E3">
      <w:r>
        <w:separator/>
      </w:r>
    </w:p>
  </w:footnote>
  <w:footnote w:type="continuationSeparator" w:id="0">
    <w:p w14:paraId="21096DD6" w14:textId="77777777" w:rsidR="004107E3" w:rsidRDefault="0041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DEE4" w14:textId="77777777" w:rsidR="00EA7C40" w:rsidRDefault="00EA7C40">
    <w:pPr>
      <w:pStyle w:val="a9"/>
      <w:jc w:val="left"/>
    </w:pPr>
    <w:r>
      <w:rPr>
        <w:rFonts w:hint="eastAsia"/>
      </w:rPr>
      <w:t>《园林技术》专业人才培养方案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4B8F" w14:textId="77777777" w:rsidR="00EA7C40" w:rsidRDefault="00EA7C40">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5987" w14:textId="77777777" w:rsidR="00EA7C40" w:rsidRDefault="00EA7C40">
    <w:pPr>
      <w:pStyle w:val="a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0A84" w14:textId="77777777" w:rsidR="00EA7C40" w:rsidRDefault="00EA7C40">
    <w:pPr>
      <w:pStyle w:val="a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6D69" w14:textId="77777777" w:rsidR="00EA7C40" w:rsidRDefault="00EA7C40">
    <w:pPr>
      <w:pStyle w:val="a9"/>
      <w:jc w:val="right"/>
    </w:pPr>
    <w:r>
      <w:rPr>
        <w:rFonts w:hint="eastAsia"/>
      </w:rPr>
      <w:t>会计事务专业人才培养方案</w:t>
    </w:r>
  </w:p>
  <w:p w14:paraId="6B172923" w14:textId="77777777" w:rsidR="00EA7C40" w:rsidRDefault="00EA7C4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3942" w14:textId="77777777" w:rsidR="00EA7C40" w:rsidRDefault="00EA7C40">
    <w:pPr>
      <w:pStyle w:val="a9"/>
      <w:jc w:val="right"/>
    </w:pPr>
    <w:r>
      <w:rPr>
        <w:rFonts w:hint="eastAsia"/>
      </w:rPr>
      <w:t>会计事务专业人才培养方案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52A4" w14:textId="77777777" w:rsidR="00EA7C40" w:rsidRDefault="00EA7C40">
    <w:pPr>
      <w:pStyle w:val="a9"/>
      <w:jc w:val="right"/>
    </w:pPr>
    <w:r>
      <w:rPr>
        <w:rFonts w:hint="eastAsia"/>
      </w:rPr>
      <w:t>会计事务专业人才培养方案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CFFDA"/>
    <w:multiLevelType w:val="singleLevel"/>
    <w:tmpl w:val="C33CFFDA"/>
    <w:lvl w:ilvl="0">
      <w:start w:val="2"/>
      <w:numFmt w:val="decimal"/>
      <w:suff w:val="space"/>
      <w:lvlText w:val="（%1）"/>
      <w:lvlJc w:val="left"/>
    </w:lvl>
  </w:abstractNum>
  <w:abstractNum w:abstractNumId="1" w15:restartNumberingAfterBreak="0">
    <w:nsid w:val="05E43C13"/>
    <w:multiLevelType w:val="hybridMultilevel"/>
    <w:tmpl w:val="65501AE6"/>
    <w:lvl w:ilvl="0" w:tplc="9C26D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6455CF"/>
    <w:multiLevelType w:val="hybridMultilevel"/>
    <w:tmpl w:val="10A2722A"/>
    <w:lvl w:ilvl="0" w:tplc="FB9AF42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DB5013"/>
    <w:multiLevelType w:val="hybridMultilevel"/>
    <w:tmpl w:val="8A2E7FC4"/>
    <w:lvl w:ilvl="0" w:tplc="F926CF8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D1492A"/>
    <w:multiLevelType w:val="hybridMultilevel"/>
    <w:tmpl w:val="E6782E9A"/>
    <w:lvl w:ilvl="0" w:tplc="00B688B4">
      <w:start w:val="1"/>
      <w:numFmt w:val="decimal"/>
      <w:lvlText w:val="%1、"/>
      <w:lvlJc w:val="left"/>
      <w:pPr>
        <w:ind w:left="300" w:hanging="3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683E26"/>
    <w:multiLevelType w:val="hybridMultilevel"/>
    <w:tmpl w:val="0E70619A"/>
    <w:lvl w:ilvl="0" w:tplc="C4882D88">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F5022C"/>
    <w:multiLevelType w:val="hybridMultilevel"/>
    <w:tmpl w:val="5C78D8C2"/>
    <w:lvl w:ilvl="0" w:tplc="6324D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9921D4A"/>
    <w:multiLevelType w:val="hybridMultilevel"/>
    <w:tmpl w:val="B61498F0"/>
    <w:lvl w:ilvl="0" w:tplc="6E9A7CEA">
      <w:start w:val="1"/>
      <w:numFmt w:val="decimal"/>
      <w:lvlText w:val="%1."/>
      <w:lvlJc w:val="left"/>
      <w:pPr>
        <w:ind w:left="150" w:hanging="1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1C2148"/>
    <w:multiLevelType w:val="hybridMultilevel"/>
    <w:tmpl w:val="99E45D30"/>
    <w:lvl w:ilvl="0" w:tplc="E878F988">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FA511A"/>
    <w:multiLevelType w:val="hybridMultilevel"/>
    <w:tmpl w:val="38D8FF16"/>
    <w:lvl w:ilvl="0" w:tplc="A6D028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55180224">
    <w:abstractNumId w:val="0"/>
  </w:num>
  <w:num w:numId="2" w16cid:durableId="10255880">
    <w:abstractNumId w:val="7"/>
  </w:num>
  <w:num w:numId="3" w16cid:durableId="728694830">
    <w:abstractNumId w:val="2"/>
  </w:num>
  <w:num w:numId="4" w16cid:durableId="1640262318">
    <w:abstractNumId w:val="8"/>
  </w:num>
  <w:num w:numId="5" w16cid:durableId="499855064">
    <w:abstractNumId w:val="6"/>
  </w:num>
  <w:num w:numId="6" w16cid:durableId="448159379">
    <w:abstractNumId w:val="1"/>
  </w:num>
  <w:num w:numId="7" w16cid:durableId="953682019">
    <w:abstractNumId w:val="3"/>
  </w:num>
  <w:num w:numId="8" w16cid:durableId="589973186">
    <w:abstractNumId w:val="5"/>
  </w:num>
  <w:num w:numId="9" w16cid:durableId="1119714463">
    <w:abstractNumId w:val="9"/>
  </w:num>
  <w:num w:numId="10" w16cid:durableId="1561668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isplayBackgroundShape/>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FmNDhiYzBmMTFlZDEwNGVhZjM4NzgwN2E3ZDlkYzIifQ=="/>
  </w:docVars>
  <w:rsids>
    <w:rsidRoot w:val="00BA0C1A"/>
    <w:rsid w:val="0000640E"/>
    <w:rsid w:val="000202C1"/>
    <w:rsid w:val="000357A9"/>
    <w:rsid w:val="000360B3"/>
    <w:rsid w:val="000444C7"/>
    <w:rsid w:val="00051A7A"/>
    <w:rsid w:val="00052106"/>
    <w:rsid w:val="00053BC7"/>
    <w:rsid w:val="00056793"/>
    <w:rsid w:val="00062E38"/>
    <w:rsid w:val="00067D84"/>
    <w:rsid w:val="0007230E"/>
    <w:rsid w:val="00077E2A"/>
    <w:rsid w:val="0008090A"/>
    <w:rsid w:val="000826F2"/>
    <w:rsid w:val="00084ADD"/>
    <w:rsid w:val="00093C9D"/>
    <w:rsid w:val="0009684C"/>
    <w:rsid w:val="000A1B0E"/>
    <w:rsid w:val="000B0275"/>
    <w:rsid w:val="000B0D98"/>
    <w:rsid w:val="000B6188"/>
    <w:rsid w:val="000C2B90"/>
    <w:rsid w:val="000C51B7"/>
    <w:rsid w:val="000D0584"/>
    <w:rsid w:val="000D14FF"/>
    <w:rsid w:val="000D5D32"/>
    <w:rsid w:val="000E191C"/>
    <w:rsid w:val="000F31AD"/>
    <w:rsid w:val="000F607C"/>
    <w:rsid w:val="001020E0"/>
    <w:rsid w:val="0010487B"/>
    <w:rsid w:val="00120D55"/>
    <w:rsid w:val="00121800"/>
    <w:rsid w:val="00124283"/>
    <w:rsid w:val="001247A7"/>
    <w:rsid w:val="00126777"/>
    <w:rsid w:val="001304E3"/>
    <w:rsid w:val="00130DE1"/>
    <w:rsid w:val="00133BFD"/>
    <w:rsid w:val="00136B18"/>
    <w:rsid w:val="001415DA"/>
    <w:rsid w:val="00143647"/>
    <w:rsid w:val="00146670"/>
    <w:rsid w:val="00147D97"/>
    <w:rsid w:val="00157A34"/>
    <w:rsid w:val="00162424"/>
    <w:rsid w:val="0016513F"/>
    <w:rsid w:val="00165A95"/>
    <w:rsid w:val="001678B2"/>
    <w:rsid w:val="0017372E"/>
    <w:rsid w:val="00174A99"/>
    <w:rsid w:val="001959DE"/>
    <w:rsid w:val="001A1A24"/>
    <w:rsid w:val="001A3AE5"/>
    <w:rsid w:val="001A44A1"/>
    <w:rsid w:val="001A555E"/>
    <w:rsid w:val="001B41AD"/>
    <w:rsid w:val="001B7F41"/>
    <w:rsid w:val="001C3E55"/>
    <w:rsid w:val="001C468C"/>
    <w:rsid w:val="001C4692"/>
    <w:rsid w:val="001D12FA"/>
    <w:rsid w:val="001D203B"/>
    <w:rsid w:val="001D36E2"/>
    <w:rsid w:val="001D4A54"/>
    <w:rsid w:val="001D6515"/>
    <w:rsid w:val="001E1F6F"/>
    <w:rsid w:val="001E2FE2"/>
    <w:rsid w:val="001E31BD"/>
    <w:rsid w:val="001E3BE1"/>
    <w:rsid w:val="001E7C7A"/>
    <w:rsid w:val="001F66B4"/>
    <w:rsid w:val="00203A04"/>
    <w:rsid w:val="00205FD5"/>
    <w:rsid w:val="0020755C"/>
    <w:rsid w:val="0021169F"/>
    <w:rsid w:val="00216EB9"/>
    <w:rsid w:val="00217C50"/>
    <w:rsid w:val="002230BD"/>
    <w:rsid w:val="002257E3"/>
    <w:rsid w:val="0022698B"/>
    <w:rsid w:val="002278E0"/>
    <w:rsid w:val="0023117E"/>
    <w:rsid w:val="00235892"/>
    <w:rsid w:val="00240B38"/>
    <w:rsid w:val="002439C7"/>
    <w:rsid w:val="002455DD"/>
    <w:rsid w:val="002644D9"/>
    <w:rsid w:val="0026451D"/>
    <w:rsid w:val="0027055F"/>
    <w:rsid w:val="00273D46"/>
    <w:rsid w:val="00274B6D"/>
    <w:rsid w:val="0027521B"/>
    <w:rsid w:val="002761DC"/>
    <w:rsid w:val="00276937"/>
    <w:rsid w:val="0028093A"/>
    <w:rsid w:val="00284A67"/>
    <w:rsid w:val="0028677C"/>
    <w:rsid w:val="00290FE6"/>
    <w:rsid w:val="002B637B"/>
    <w:rsid w:val="002B7404"/>
    <w:rsid w:val="002B7CD9"/>
    <w:rsid w:val="002C0FC5"/>
    <w:rsid w:val="002C27A3"/>
    <w:rsid w:val="002C3BE7"/>
    <w:rsid w:val="002D0EE0"/>
    <w:rsid w:val="002D468B"/>
    <w:rsid w:val="002E3B25"/>
    <w:rsid w:val="002F7BBD"/>
    <w:rsid w:val="003000C9"/>
    <w:rsid w:val="0030103E"/>
    <w:rsid w:val="003021DB"/>
    <w:rsid w:val="00304C4E"/>
    <w:rsid w:val="00322D49"/>
    <w:rsid w:val="003339C2"/>
    <w:rsid w:val="00342B04"/>
    <w:rsid w:val="00353887"/>
    <w:rsid w:val="00353D27"/>
    <w:rsid w:val="003605EE"/>
    <w:rsid w:val="00362182"/>
    <w:rsid w:val="00364D3A"/>
    <w:rsid w:val="00365AD2"/>
    <w:rsid w:val="00373B15"/>
    <w:rsid w:val="00385CC4"/>
    <w:rsid w:val="00386AAE"/>
    <w:rsid w:val="00394340"/>
    <w:rsid w:val="003A4A40"/>
    <w:rsid w:val="003B1139"/>
    <w:rsid w:val="003C2698"/>
    <w:rsid w:val="003C4A0F"/>
    <w:rsid w:val="003D57BC"/>
    <w:rsid w:val="003D5FB5"/>
    <w:rsid w:val="003E0782"/>
    <w:rsid w:val="003E1C20"/>
    <w:rsid w:val="003E27FF"/>
    <w:rsid w:val="003E2DAB"/>
    <w:rsid w:val="003E2E80"/>
    <w:rsid w:val="003E5753"/>
    <w:rsid w:val="003F1FA8"/>
    <w:rsid w:val="003F27EB"/>
    <w:rsid w:val="00400753"/>
    <w:rsid w:val="004017FA"/>
    <w:rsid w:val="004107E3"/>
    <w:rsid w:val="00416811"/>
    <w:rsid w:val="0041684B"/>
    <w:rsid w:val="00426D58"/>
    <w:rsid w:val="00440701"/>
    <w:rsid w:val="0044141A"/>
    <w:rsid w:val="00445156"/>
    <w:rsid w:val="00445157"/>
    <w:rsid w:val="00445C64"/>
    <w:rsid w:val="004469FE"/>
    <w:rsid w:val="00447FB9"/>
    <w:rsid w:val="004500E0"/>
    <w:rsid w:val="00451C72"/>
    <w:rsid w:val="00452A61"/>
    <w:rsid w:val="00453037"/>
    <w:rsid w:val="00463D46"/>
    <w:rsid w:val="004644C5"/>
    <w:rsid w:val="00466381"/>
    <w:rsid w:val="0046797D"/>
    <w:rsid w:val="0047066B"/>
    <w:rsid w:val="00476C97"/>
    <w:rsid w:val="00477DAA"/>
    <w:rsid w:val="00482751"/>
    <w:rsid w:val="00482E61"/>
    <w:rsid w:val="00483FCD"/>
    <w:rsid w:val="004943A9"/>
    <w:rsid w:val="00496C99"/>
    <w:rsid w:val="004A2B41"/>
    <w:rsid w:val="004A38C5"/>
    <w:rsid w:val="004A39D1"/>
    <w:rsid w:val="004B146E"/>
    <w:rsid w:val="004B6323"/>
    <w:rsid w:val="004C0786"/>
    <w:rsid w:val="004C0EE3"/>
    <w:rsid w:val="004D11C0"/>
    <w:rsid w:val="004D3D65"/>
    <w:rsid w:val="004D464A"/>
    <w:rsid w:val="004D5975"/>
    <w:rsid w:val="004F0B0B"/>
    <w:rsid w:val="004F2DBD"/>
    <w:rsid w:val="004F7D7C"/>
    <w:rsid w:val="00504843"/>
    <w:rsid w:val="0050783D"/>
    <w:rsid w:val="0051207E"/>
    <w:rsid w:val="00516879"/>
    <w:rsid w:val="00522BC8"/>
    <w:rsid w:val="00525C7A"/>
    <w:rsid w:val="00526335"/>
    <w:rsid w:val="0054145F"/>
    <w:rsid w:val="00551C1A"/>
    <w:rsid w:val="0055510E"/>
    <w:rsid w:val="00563D9A"/>
    <w:rsid w:val="00565892"/>
    <w:rsid w:val="00567D5B"/>
    <w:rsid w:val="00570578"/>
    <w:rsid w:val="00574AD9"/>
    <w:rsid w:val="005759DF"/>
    <w:rsid w:val="0059239E"/>
    <w:rsid w:val="005940E7"/>
    <w:rsid w:val="0059531B"/>
    <w:rsid w:val="00595943"/>
    <w:rsid w:val="005A15C7"/>
    <w:rsid w:val="005B3A2C"/>
    <w:rsid w:val="005B47AF"/>
    <w:rsid w:val="005B61F4"/>
    <w:rsid w:val="005C1D0D"/>
    <w:rsid w:val="005C2CB3"/>
    <w:rsid w:val="005C72F7"/>
    <w:rsid w:val="005C7DC8"/>
    <w:rsid w:val="005D1F15"/>
    <w:rsid w:val="005D2942"/>
    <w:rsid w:val="005D2DA9"/>
    <w:rsid w:val="005D5879"/>
    <w:rsid w:val="005E3195"/>
    <w:rsid w:val="005F2FB9"/>
    <w:rsid w:val="00600C02"/>
    <w:rsid w:val="00601E74"/>
    <w:rsid w:val="00602FD5"/>
    <w:rsid w:val="0061380F"/>
    <w:rsid w:val="00616320"/>
    <w:rsid w:val="00616505"/>
    <w:rsid w:val="0062213C"/>
    <w:rsid w:val="0062284F"/>
    <w:rsid w:val="006232E5"/>
    <w:rsid w:val="00623657"/>
    <w:rsid w:val="00627B96"/>
    <w:rsid w:val="00633F40"/>
    <w:rsid w:val="00634335"/>
    <w:rsid w:val="00640619"/>
    <w:rsid w:val="00645AD1"/>
    <w:rsid w:val="006475A5"/>
    <w:rsid w:val="006547AC"/>
    <w:rsid w:val="006549AD"/>
    <w:rsid w:val="006558B2"/>
    <w:rsid w:val="00657C2B"/>
    <w:rsid w:val="00663924"/>
    <w:rsid w:val="00665D99"/>
    <w:rsid w:val="00670427"/>
    <w:rsid w:val="00684D9C"/>
    <w:rsid w:val="006877F4"/>
    <w:rsid w:val="00690BCB"/>
    <w:rsid w:val="00691FBB"/>
    <w:rsid w:val="006A4FA8"/>
    <w:rsid w:val="006B1943"/>
    <w:rsid w:val="006C36BA"/>
    <w:rsid w:val="006C653C"/>
    <w:rsid w:val="006D1070"/>
    <w:rsid w:val="006D22A9"/>
    <w:rsid w:val="00705620"/>
    <w:rsid w:val="007126DE"/>
    <w:rsid w:val="00713DFD"/>
    <w:rsid w:val="007147AD"/>
    <w:rsid w:val="00716206"/>
    <w:rsid w:val="00732270"/>
    <w:rsid w:val="00732992"/>
    <w:rsid w:val="007369CA"/>
    <w:rsid w:val="007409F5"/>
    <w:rsid w:val="00745424"/>
    <w:rsid w:val="0074576F"/>
    <w:rsid w:val="00745A19"/>
    <w:rsid w:val="0075011F"/>
    <w:rsid w:val="00752E47"/>
    <w:rsid w:val="00753E03"/>
    <w:rsid w:val="00764609"/>
    <w:rsid w:val="0076550D"/>
    <w:rsid w:val="00776FD6"/>
    <w:rsid w:val="00785D20"/>
    <w:rsid w:val="00787A4D"/>
    <w:rsid w:val="00794FA6"/>
    <w:rsid w:val="00796B7F"/>
    <w:rsid w:val="007A158D"/>
    <w:rsid w:val="007B1684"/>
    <w:rsid w:val="007B2A39"/>
    <w:rsid w:val="007B6289"/>
    <w:rsid w:val="007C3B4F"/>
    <w:rsid w:val="007C7EC6"/>
    <w:rsid w:val="007D7F7B"/>
    <w:rsid w:val="007E3F6E"/>
    <w:rsid w:val="007F399B"/>
    <w:rsid w:val="007F4DDD"/>
    <w:rsid w:val="007F6835"/>
    <w:rsid w:val="007F6D68"/>
    <w:rsid w:val="007F6DEF"/>
    <w:rsid w:val="008035CF"/>
    <w:rsid w:val="00805729"/>
    <w:rsid w:val="00805F51"/>
    <w:rsid w:val="00811DC7"/>
    <w:rsid w:val="008164DA"/>
    <w:rsid w:val="00820B29"/>
    <w:rsid w:val="00825703"/>
    <w:rsid w:val="0082639D"/>
    <w:rsid w:val="00832D63"/>
    <w:rsid w:val="008379A5"/>
    <w:rsid w:val="0084092F"/>
    <w:rsid w:val="00850006"/>
    <w:rsid w:val="008528D8"/>
    <w:rsid w:val="00853F8F"/>
    <w:rsid w:val="00855663"/>
    <w:rsid w:val="00857592"/>
    <w:rsid w:val="00865090"/>
    <w:rsid w:val="00865F37"/>
    <w:rsid w:val="00874656"/>
    <w:rsid w:val="00875D17"/>
    <w:rsid w:val="00876A18"/>
    <w:rsid w:val="00877456"/>
    <w:rsid w:val="00880147"/>
    <w:rsid w:val="00893F10"/>
    <w:rsid w:val="00896A95"/>
    <w:rsid w:val="008A127E"/>
    <w:rsid w:val="008A285A"/>
    <w:rsid w:val="008A2AAB"/>
    <w:rsid w:val="008A2CFB"/>
    <w:rsid w:val="008A477B"/>
    <w:rsid w:val="008A47BF"/>
    <w:rsid w:val="008A5028"/>
    <w:rsid w:val="008A56F0"/>
    <w:rsid w:val="008B07B0"/>
    <w:rsid w:val="008B2301"/>
    <w:rsid w:val="008B3372"/>
    <w:rsid w:val="008B5D9A"/>
    <w:rsid w:val="008B6EEB"/>
    <w:rsid w:val="008C2704"/>
    <w:rsid w:val="008C5424"/>
    <w:rsid w:val="008D3E10"/>
    <w:rsid w:val="008D424C"/>
    <w:rsid w:val="008D6C62"/>
    <w:rsid w:val="008D757E"/>
    <w:rsid w:val="008E26BA"/>
    <w:rsid w:val="008E6E6E"/>
    <w:rsid w:val="008F0BC0"/>
    <w:rsid w:val="008F2292"/>
    <w:rsid w:val="008F3C88"/>
    <w:rsid w:val="008F4D9F"/>
    <w:rsid w:val="008F5DF9"/>
    <w:rsid w:val="009068AC"/>
    <w:rsid w:val="0092213B"/>
    <w:rsid w:val="00924DDD"/>
    <w:rsid w:val="00924E87"/>
    <w:rsid w:val="00925297"/>
    <w:rsid w:val="00925E4F"/>
    <w:rsid w:val="009271C9"/>
    <w:rsid w:val="0092780F"/>
    <w:rsid w:val="0093000A"/>
    <w:rsid w:val="00930A4A"/>
    <w:rsid w:val="009369FA"/>
    <w:rsid w:val="00942B79"/>
    <w:rsid w:val="00950654"/>
    <w:rsid w:val="00953B3E"/>
    <w:rsid w:val="00953CB0"/>
    <w:rsid w:val="0096258A"/>
    <w:rsid w:val="00962A79"/>
    <w:rsid w:val="009713C3"/>
    <w:rsid w:val="00974C82"/>
    <w:rsid w:val="00982A12"/>
    <w:rsid w:val="00984A40"/>
    <w:rsid w:val="009864C2"/>
    <w:rsid w:val="009868A7"/>
    <w:rsid w:val="00992E0E"/>
    <w:rsid w:val="009970D0"/>
    <w:rsid w:val="009B09FE"/>
    <w:rsid w:val="009B3E18"/>
    <w:rsid w:val="009C2296"/>
    <w:rsid w:val="009C38CD"/>
    <w:rsid w:val="009C4570"/>
    <w:rsid w:val="009C6D97"/>
    <w:rsid w:val="009E074F"/>
    <w:rsid w:val="009E4EB3"/>
    <w:rsid w:val="009E7953"/>
    <w:rsid w:val="009F205C"/>
    <w:rsid w:val="009F60E8"/>
    <w:rsid w:val="00A00A6C"/>
    <w:rsid w:val="00A133A4"/>
    <w:rsid w:val="00A16089"/>
    <w:rsid w:val="00A162CE"/>
    <w:rsid w:val="00A237C2"/>
    <w:rsid w:val="00A247D3"/>
    <w:rsid w:val="00A309C5"/>
    <w:rsid w:val="00A35DD1"/>
    <w:rsid w:val="00A36E0E"/>
    <w:rsid w:val="00A45F0C"/>
    <w:rsid w:val="00A50638"/>
    <w:rsid w:val="00A53389"/>
    <w:rsid w:val="00A557D5"/>
    <w:rsid w:val="00A60633"/>
    <w:rsid w:val="00A6110A"/>
    <w:rsid w:val="00A618FF"/>
    <w:rsid w:val="00A64C0E"/>
    <w:rsid w:val="00A73C3D"/>
    <w:rsid w:val="00A74783"/>
    <w:rsid w:val="00A83BB0"/>
    <w:rsid w:val="00A84BDE"/>
    <w:rsid w:val="00A862A2"/>
    <w:rsid w:val="00A86B6A"/>
    <w:rsid w:val="00A931B5"/>
    <w:rsid w:val="00A94624"/>
    <w:rsid w:val="00A96F18"/>
    <w:rsid w:val="00AA18A2"/>
    <w:rsid w:val="00AA21CB"/>
    <w:rsid w:val="00AA4FA9"/>
    <w:rsid w:val="00AB7F6F"/>
    <w:rsid w:val="00AC0020"/>
    <w:rsid w:val="00AC53B1"/>
    <w:rsid w:val="00AD5B75"/>
    <w:rsid w:val="00AE0218"/>
    <w:rsid w:val="00AE414E"/>
    <w:rsid w:val="00AF2081"/>
    <w:rsid w:val="00B01A1F"/>
    <w:rsid w:val="00B1490F"/>
    <w:rsid w:val="00B201E7"/>
    <w:rsid w:val="00B2364E"/>
    <w:rsid w:val="00B23DD2"/>
    <w:rsid w:val="00B24E1B"/>
    <w:rsid w:val="00B2773C"/>
    <w:rsid w:val="00B353BA"/>
    <w:rsid w:val="00B42E10"/>
    <w:rsid w:val="00B45AB5"/>
    <w:rsid w:val="00B5298F"/>
    <w:rsid w:val="00B5369C"/>
    <w:rsid w:val="00B607D8"/>
    <w:rsid w:val="00B634C7"/>
    <w:rsid w:val="00B67BE4"/>
    <w:rsid w:val="00B70566"/>
    <w:rsid w:val="00B73855"/>
    <w:rsid w:val="00B754CD"/>
    <w:rsid w:val="00B77326"/>
    <w:rsid w:val="00B87CD0"/>
    <w:rsid w:val="00B87FE5"/>
    <w:rsid w:val="00B932C1"/>
    <w:rsid w:val="00B93D86"/>
    <w:rsid w:val="00BA0C1A"/>
    <w:rsid w:val="00BA266A"/>
    <w:rsid w:val="00BA59AD"/>
    <w:rsid w:val="00BB0863"/>
    <w:rsid w:val="00BB564F"/>
    <w:rsid w:val="00BD2D91"/>
    <w:rsid w:val="00BD4260"/>
    <w:rsid w:val="00BD73E1"/>
    <w:rsid w:val="00BD7B5C"/>
    <w:rsid w:val="00BE4E98"/>
    <w:rsid w:val="00BE6E30"/>
    <w:rsid w:val="00BE718D"/>
    <w:rsid w:val="00BF3CB8"/>
    <w:rsid w:val="00C007D9"/>
    <w:rsid w:val="00C061CB"/>
    <w:rsid w:val="00C10B9D"/>
    <w:rsid w:val="00C12065"/>
    <w:rsid w:val="00C12F6F"/>
    <w:rsid w:val="00C140B7"/>
    <w:rsid w:val="00C235AB"/>
    <w:rsid w:val="00C31223"/>
    <w:rsid w:val="00C435BC"/>
    <w:rsid w:val="00C45555"/>
    <w:rsid w:val="00C47C54"/>
    <w:rsid w:val="00C50D9E"/>
    <w:rsid w:val="00C551ED"/>
    <w:rsid w:val="00C559A9"/>
    <w:rsid w:val="00C604EC"/>
    <w:rsid w:val="00C65E04"/>
    <w:rsid w:val="00C66AFD"/>
    <w:rsid w:val="00C72420"/>
    <w:rsid w:val="00C7383F"/>
    <w:rsid w:val="00C73CCF"/>
    <w:rsid w:val="00C74AA1"/>
    <w:rsid w:val="00C75CC1"/>
    <w:rsid w:val="00C86457"/>
    <w:rsid w:val="00C86A45"/>
    <w:rsid w:val="00C905BC"/>
    <w:rsid w:val="00C9161D"/>
    <w:rsid w:val="00C968B0"/>
    <w:rsid w:val="00CA397D"/>
    <w:rsid w:val="00CA4141"/>
    <w:rsid w:val="00CB188E"/>
    <w:rsid w:val="00CB19BE"/>
    <w:rsid w:val="00CB488F"/>
    <w:rsid w:val="00CB6E72"/>
    <w:rsid w:val="00CC011D"/>
    <w:rsid w:val="00CC0564"/>
    <w:rsid w:val="00CC0B87"/>
    <w:rsid w:val="00CC13BE"/>
    <w:rsid w:val="00CC607A"/>
    <w:rsid w:val="00CC760B"/>
    <w:rsid w:val="00CD1026"/>
    <w:rsid w:val="00CD68A5"/>
    <w:rsid w:val="00CE057A"/>
    <w:rsid w:val="00CE1455"/>
    <w:rsid w:val="00CE3869"/>
    <w:rsid w:val="00CE3ED1"/>
    <w:rsid w:val="00CF4165"/>
    <w:rsid w:val="00CF69BF"/>
    <w:rsid w:val="00D0035A"/>
    <w:rsid w:val="00D07545"/>
    <w:rsid w:val="00D10134"/>
    <w:rsid w:val="00D1276B"/>
    <w:rsid w:val="00D23D31"/>
    <w:rsid w:val="00D251DB"/>
    <w:rsid w:val="00D40053"/>
    <w:rsid w:val="00D46806"/>
    <w:rsid w:val="00D63FC8"/>
    <w:rsid w:val="00D6537D"/>
    <w:rsid w:val="00D74214"/>
    <w:rsid w:val="00D74498"/>
    <w:rsid w:val="00D75AE1"/>
    <w:rsid w:val="00D861F6"/>
    <w:rsid w:val="00D939E2"/>
    <w:rsid w:val="00D956F2"/>
    <w:rsid w:val="00D97C85"/>
    <w:rsid w:val="00DA07D6"/>
    <w:rsid w:val="00DB1914"/>
    <w:rsid w:val="00DB2658"/>
    <w:rsid w:val="00DB4D7F"/>
    <w:rsid w:val="00DB5231"/>
    <w:rsid w:val="00DB5E8A"/>
    <w:rsid w:val="00DB60D0"/>
    <w:rsid w:val="00DB76EB"/>
    <w:rsid w:val="00DC33CB"/>
    <w:rsid w:val="00DC65B4"/>
    <w:rsid w:val="00DD1E88"/>
    <w:rsid w:val="00DD4CA3"/>
    <w:rsid w:val="00DE26F0"/>
    <w:rsid w:val="00DE4360"/>
    <w:rsid w:val="00E01211"/>
    <w:rsid w:val="00E03FF5"/>
    <w:rsid w:val="00E0407F"/>
    <w:rsid w:val="00E07B27"/>
    <w:rsid w:val="00E12B78"/>
    <w:rsid w:val="00E12EA2"/>
    <w:rsid w:val="00E26251"/>
    <w:rsid w:val="00E27B57"/>
    <w:rsid w:val="00E31995"/>
    <w:rsid w:val="00E32F99"/>
    <w:rsid w:val="00E3409E"/>
    <w:rsid w:val="00E4132A"/>
    <w:rsid w:val="00E51EF2"/>
    <w:rsid w:val="00E52D72"/>
    <w:rsid w:val="00E5440A"/>
    <w:rsid w:val="00E56297"/>
    <w:rsid w:val="00E5775B"/>
    <w:rsid w:val="00E57D6B"/>
    <w:rsid w:val="00E65951"/>
    <w:rsid w:val="00E6734B"/>
    <w:rsid w:val="00E71F31"/>
    <w:rsid w:val="00E72F82"/>
    <w:rsid w:val="00E8460B"/>
    <w:rsid w:val="00E920D8"/>
    <w:rsid w:val="00E97739"/>
    <w:rsid w:val="00EA1939"/>
    <w:rsid w:val="00EA1EE8"/>
    <w:rsid w:val="00EA2D9E"/>
    <w:rsid w:val="00EA459C"/>
    <w:rsid w:val="00EA7934"/>
    <w:rsid w:val="00EA7C40"/>
    <w:rsid w:val="00EC5FEC"/>
    <w:rsid w:val="00EC60F6"/>
    <w:rsid w:val="00EC662B"/>
    <w:rsid w:val="00ED3787"/>
    <w:rsid w:val="00ED5203"/>
    <w:rsid w:val="00EE030C"/>
    <w:rsid w:val="00EF2246"/>
    <w:rsid w:val="00EF3B64"/>
    <w:rsid w:val="00EF4B9C"/>
    <w:rsid w:val="00EF5214"/>
    <w:rsid w:val="00F00C1B"/>
    <w:rsid w:val="00F016F2"/>
    <w:rsid w:val="00F01891"/>
    <w:rsid w:val="00F02118"/>
    <w:rsid w:val="00F023D1"/>
    <w:rsid w:val="00F028AE"/>
    <w:rsid w:val="00F034D4"/>
    <w:rsid w:val="00F079E1"/>
    <w:rsid w:val="00F17FDD"/>
    <w:rsid w:val="00F211CF"/>
    <w:rsid w:val="00F216DC"/>
    <w:rsid w:val="00F229A3"/>
    <w:rsid w:val="00F23971"/>
    <w:rsid w:val="00F23CF6"/>
    <w:rsid w:val="00F24BD2"/>
    <w:rsid w:val="00F32B64"/>
    <w:rsid w:val="00F40D06"/>
    <w:rsid w:val="00F4750E"/>
    <w:rsid w:val="00F53662"/>
    <w:rsid w:val="00F55CA3"/>
    <w:rsid w:val="00F60415"/>
    <w:rsid w:val="00F60FCD"/>
    <w:rsid w:val="00F619FD"/>
    <w:rsid w:val="00F61C8A"/>
    <w:rsid w:val="00F64F5B"/>
    <w:rsid w:val="00F65764"/>
    <w:rsid w:val="00F71A39"/>
    <w:rsid w:val="00F74F50"/>
    <w:rsid w:val="00F77C33"/>
    <w:rsid w:val="00F83DC6"/>
    <w:rsid w:val="00F842F2"/>
    <w:rsid w:val="00F87A4A"/>
    <w:rsid w:val="00FA2206"/>
    <w:rsid w:val="00FC01ED"/>
    <w:rsid w:val="00FD26F4"/>
    <w:rsid w:val="00FD715D"/>
    <w:rsid w:val="00FD7436"/>
    <w:rsid w:val="00FE73C3"/>
    <w:rsid w:val="011C5203"/>
    <w:rsid w:val="019C6D6C"/>
    <w:rsid w:val="01A6325D"/>
    <w:rsid w:val="03F86F9F"/>
    <w:rsid w:val="040D106A"/>
    <w:rsid w:val="041040B9"/>
    <w:rsid w:val="04DA7621"/>
    <w:rsid w:val="06467348"/>
    <w:rsid w:val="065B0243"/>
    <w:rsid w:val="069F0329"/>
    <w:rsid w:val="07F63776"/>
    <w:rsid w:val="083C0CB6"/>
    <w:rsid w:val="083D07F0"/>
    <w:rsid w:val="087B6F21"/>
    <w:rsid w:val="08BC54E4"/>
    <w:rsid w:val="094D212C"/>
    <w:rsid w:val="098C2CCC"/>
    <w:rsid w:val="09D21AD3"/>
    <w:rsid w:val="0AE52960"/>
    <w:rsid w:val="0B1D2A2E"/>
    <w:rsid w:val="0C2642BC"/>
    <w:rsid w:val="0CDA136F"/>
    <w:rsid w:val="0E6F7CE1"/>
    <w:rsid w:val="0E7D1F73"/>
    <w:rsid w:val="0FB84300"/>
    <w:rsid w:val="0FB84BF7"/>
    <w:rsid w:val="0FD65869"/>
    <w:rsid w:val="104066C4"/>
    <w:rsid w:val="105E3B74"/>
    <w:rsid w:val="106174C2"/>
    <w:rsid w:val="112B3750"/>
    <w:rsid w:val="11851F40"/>
    <w:rsid w:val="121B4A0F"/>
    <w:rsid w:val="131F28F0"/>
    <w:rsid w:val="133A03DA"/>
    <w:rsid w:val="14317C47"/>
    <w:rsid w:val="15976738"/>
    <w:rsid w:val="165D11E8"/>
    <w:rsid w:val="16664201"/>
    <w:rsid w:val="16C7274B"/>
    <w:rsid w:val="16E56914"/>
    <w:rsid w:val="16F76120"/>
    <w:rsid w:val="17E97A3B"/>
    <w:rsid w:val="19477F35"/>
    <w:rsid w:val="19766CEF"/>
    <w:rsid w:val="19CD084B"/>
    <w:rsid w:val="19E5083C"/>
    <w:rsid w:val="1AA94BBC"/>
    <w:rsid w:val="1B4300AE"/>
    <w:rsid w:val="1B7B4256"/>
    <w:rsid w:val="1BA37421"/>
    <w:rsid w:val="1BC52B3F"/>
    <w:rsid w:val="1C2C4424"/>
    <w:rsid w:val="1CD54CE6"/>
    <w:rsid w:val="1CFE76BD"/>
    <w:rsid w:val="1D674958"/>
    <w:rsid w:val="1DA60629"/>
    <w:rsid w:val="1DEC38DC"/>
    <w:rsid w:val="1E702BF6"/>
    <w:rsid w:val="1E791F8E"/>
    <w:rsid w:val="1EA350CE"/>
    <w:rsid w:val="1EAE1F60"/>
    <w:rsid w:val="1EB9079A"/>
    <w:rsid w:val="1EEA530C"/>
    <w:rsid w:val="1F5D3838"/>
    <w:rsid w:val="1FB84821"/>
    <w:rsid w:val="201B476F"/>
    <w:rsid w:val="20BA00D3"/>
    <w:rsid w:val="22547B3C"/>
    <w:rsid w:val="22845E41"/>
    <w:rsid w:val="229D4F45"/>
    <w:rsid w:val="23186E6A"/>
    <w:rsid w:val="23246A38"/>
    <w:rsid w:val="233262B4"/>
    <w:rsid w:val="23EB3C42"/>
    <w:rsid w:val="24E44709"/>
    <w:rsid w:val="261D099B"/>
    <w:rsid w:val="27070E75"/>
    <w:rsid w:val="275B36FB"/>
    <w:rsid w:val="280E3C7C"/>
    <w:rsid w:val="2880241F"/>
    <w:rsid w:val="2A771030"/>
    <w:rsid w:val="2AAB4039"/>
    <w:rsid w:val="2B3A12C5"/>
    <w:rsid w:val="2BA22187"/>
    <w:rsid w:val="2C533F8E"/>
    <w:rsid w:val="2D6A0757"/>
    <w:rsid w:val="2DA036C8"/>
    <w:rsid w:val="2F37231C"/>
    <w:rsid w:val="2F9C2DF8"/>
    <w:rsid w:val="2FCB057E"/>
    <w:rsid w:val="30063F84"/>
    <w:rsid w:val="301E06CC"/>
    <w:rsid w:val="30456175"/>
    <w:rsid w:val="30923297"/>
    <w:rsid w:val="31837EB5"/>
    <w:rsid w:val="31C418B7"/>
    <w:rsid w:val="32022FBD"/>
    <w:rsid w:val="347021BA"/>
    <w:rsid w:val="34946A25"/>
    <w:rsid w:val="35910382"/>
    <w:rsid w:val="35D04372"/>
    <w:rsid w:val="366961A3"/>
    <w:rsid w:val="36772279"/>
    <w:rsid w:val="36E94980"/>
    <w:rsid w:val="37624749"/>
    <w:rsid w:val="38191B51"/>
    <w:rsid w:val="397010A3"/>
    <w:rsid w:val="39743717"/>
    <w:rsid w:val="3A1A0AEF"/>
    <w:rsid w:val="3A2318C6"/>
    <w:rsid w:val="3BC3572A"/>
    <w:rsid w:val="3C4D50CF"/>
    <w:rsid w:val="3CAF464C"/>
    <w:rsid w:val="3E7775FF"/>
    <w:rsid w:val="3EAE6E5C"/>
    <w:rsid w:val="3F640251"/>
    <w:rsid w:val="41CA083B"/>
    <w:rsid w:val="42034775"/>
    <w:rsid w:val="426060B0"/>
    <w:rsid w:val="434067C1"/>
    <w:rsid w:val="44D550D6"/>
    <w:rsid w:val="452C215F"/>
    <w:rsid w:val="45EC194C"/>
    <w:rsid w:val="460C5989"/>
    <w:rsid w:val="46324F2C"/>
    <w:rsid w:val="468D6044"/>
    <w:rsid w:val="46A9420A"/>
    <w:rsid w:val="47133B3F"/>
    <w:rsid w:val="479E0ADD"/>
    <w:rsid w:val="47A74A25"/>
    <w:rsid w:val="47A935FC"/>
    <w:rsid w:val="49030693"/>
    <w:rsid w:val="49036DB8"/>
    <w:rsid w:val="49D8476F"/>
    <w:rsid w:val="4A43370B"/>
    <w:rsid w:val="4A890AC5"/>
    <w:rsid w:val="4B7A3887"/>
    <w:rsid w:val="4C7C7E8A"/>
    <w:rsid w:val="4CA76E15"/>
    <w:rsid w:val="4CE537D1"/>
    <w:rsid w:val="4D0F3467"/>
    <w:rsid w:val="4D2D7A55"/>
    <w:rsid w:val="4D883229"/>
    <w:rsid w:val="4E654C67"/>
    <w:rsid w:val="4EA71905"/>
    <w:rsid w:val="50E81383"/>
    <w:rsid w:val="50EF50E7"/>
    <w:rsid w:val="513E703F"/>
    <w:rsid w:val="517454DA"/>
    <w:rsid w:val="521E2FE5"/>
    <w:rsid w:val="52F66594"/>
    <w:rsid w:val="547855C3"/>
    <w:rsid w:val="550541C2"/>
    <w:rsid w:val="554119E9"/>
    <w:rsid w:val="55C479D0"/>
    <w:rsid w:val="55CF0946"/>
    <w:rsid w:val="56033861"/>
    <w:rsid w:val="5641747C"/>
    <w:rsid w:val="568D20C3"/>
    <w:rsid w:val="56C36B49"/>
    <w:rsid w:val="56D20F83"/>
    <w:rsid w:val="57F707B8"/>
    <w:rsid w:val="589F4C33"/>
    <w:rsid w:val="58E83B27"/>
    <w:rsid w:val="58F73087"/>
    <w:rsid w:val="593F103B"/>
    <w:rsid w:val="596B4BE8"/>
    <w:rsid w:val="59EA6047"/>
    <w:rsid w:val="59F704F2"/>
    <w:rsid w:val="5AFB54E4"/>
    <w:rsid w:val="5BEF0927"/>
    <w:rsid w:val="5BFE3FCA"/>
    <w:rsid w:val="5C1F1BA8"/>
    <w:rsid w:val="5C46524A"/>
    <w:rsid w:val="5E832DAF"/>
    <w:rsid w:val="601973A5"/>
    <w:rsid w:val="639033EC"/>
    <w:rsid w:val="64307B08"/>
    <w:rsid w:val="648042DE"/>
    <w:rsid w:val="64834D68"/>
    <w:rsid w:val="64997433"/>
    <w:rsid w:val="64BD3000"/>
    <w:rsid w:val="653E3CD2"/>
    <w:rsid w:val="66036620"/>
    <w:rsid w:val="67AD0EFC"/>
    <w:rsid w:val="68137E18"/>
    <w:rsid w:val="698656E8"/>
    <w:rsid w:val="6A0D5D62"/>
    <w:rsid w:val="6ACE2671"/>
    <w:rsid w:val="6BE81ADE"/>
    <w:rsid w:val="6C136F41"/>
    <w:rsid w:val="6C1B572D"/>
    <w:rsid w:val="6C7F2654"/>
    <w:rsid w:val="6C916771"/>
    <w:rsid w:val="6CE96A31"/>
    <w:rsid w:val="6D7B655B"/>
    <w:rsid w:val="6E3942B0"/>
    <w:rsid w:val="6EAF13B0"/>
    <w:rsid w:val="6F256AAE"/>
    <w:rsid w:val="70297248"/>
    <w:rsid w:val="705E3B53"/>
    <w:rsid w:val="70D33F39"/>
    <w:rsid w:val="71061E72"/>
    <w:rsid w:val="7175511B"/>
    <w:rsid w:val="71C90D38"/>
    <w:rsid w:val="725C7BC0"/>
    <w:rsid w:val="72CC2694"/>
    <w:rsid w:val="73EF1887"/>
    <w:rsid w:val="7403704C"/>
    <w:rsid w:val="74254776"/>
    <w:rsid w:val="744D4F80"/>
    <w:rsid w:val="74A64EB4"/>
    <w:rsid w:val="752F5F2C"/>
    <w:rsid w:val="755503F6"/>
    <w:rsid w:val="75E310AC"/>
    <w:rsid w:val="75FB5664"/>
    <w:rsid w:val="76A161B3"/>
    <w:rsid w:val="772710F4"/>
    <w:rsid w:val="77DC236C"/>
    <w:rsid w:val="77FE24BD"/>
    <w:rsid w:val="781F648F"/>
    <w:rsid w:val="796D0CB1"/>
    <w:rsid w:val="79DB0B86"/>
    <w:rsid w:val="79E03C69"/>
    <w:rsid w:val="7A3B2499"/>
    <w:rsid w:val="7A97165C"/>
    <w:rsid w:val="7AC34C79"/>
    <w:rsid w:val="7B2D11B6"/>
    <w:rsid w:val="7BB70F26"/>
    <w:rsid w:val="7BB8081A"/>
    <w:rsid w:val="7C5A2796"/>
    <w:rsid w:val="7C8115AB"/>
    <w:rsid w:val="7C8D773C"/>
    <w:rsid w:val="7D9B6EAF"/>
    <w:rsid w:val="7E7679CA"/>
    <w:rsid w:val="7F536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A2B715"/>
  <w15:docId w15:val="{E9C33E5D-605B-4D3B-8729-88346A3D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100" w:before="100" w:afterLines="50" w:after="50"/>
      <w:jc w:val="left"/>
      <w:outlineLvl w:val="0"/>
    </w:pPr>
    <w:rPr>
      <w:rFonts w:eastAsia="方正黑体_GBK"/>
      <w:bCs/>
      <w:color w:val="000000"/>
      <w:kern w:val="44"/>
      <w:sz w:val="44"/>
      <w:szCs w:val="44"/>
    </w:rPr>
  </w:style>
  <w:style w:type="paragraph" w:styleId="2">
    <w:name w:val="heading 2"/>
    <w:basedOn w:val="a"/>
    <w:next w:val="a"/>
    <w:uiPriority w:val="9"/>
    <w:unhideWhenUsed/>
    <w:qFormat/>
    <w:pPr>
      <w:keepNext/>
      <w:keepLines/>
      <w:spacing w:beforeLines="50" w:before="50" w:afterLines="50" w:after="50"/>
      <w:ind w:firstLineChars="200" w:firstLine="200"/>
      <w:jc w:val="left"/>
      <w:outlineLvl w:val="1"/>
    </w:pPr>
    <w:rPr>
      <w:rFonts w:asciiTheme="majorHAnsi" w:eastAsia="方正楷体_GBK" w:hAnsiTheme="majorHAnsi" w:cstheme="majorBidi"/>
      <w:bCs/>
      <w:color w:val="00000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qFormat/>
    <w:rPr>
      <w:sz w:val="18"/>
      <w:szCs w:val="18"/>
    </w:rPr>
  </w:style>
  <w:style w:type="paragraph" w:customStyle="1" w:styleId="10">
    <w:name w:val="列表段落1"/>
    <w:basedOn w:val="a"/>
    <w:uiPriority w:val="34"/>
    <w:qFormat/>
    <w:pPr>
      <w:ind w:firstLineChars="200" w:firstLine="420"/>
    </w:pPr>
  </w:style>
  <w:style w:type="paragraph" w:customStyle="1" w:styleId="xl27">
    <w:name w:val="xl27"/>
    <w:basedOn w:val="a"/>
    <w:qFormat/>
    <w:pPr>
      <w:widowControl/>
      <w:spacing w:before="100" w:beforeAutospacing="1" w:after="100" w:afterAutospacing="1"/>
      <w:jc w:val="center"/>
    </w:pPr>
    <w:rPr>
      <w:rFonts w:ascii="宋体" w:hAnsi="宋体" w:hint="eastAsia"/>
      <w:kern w:val="0"/>
      <w:sz w:val="20"/>
    </w:rPr>
  </w:style>
  <w:style w:type="paragraph" w:customStyle="1" w:styleId="11">
    <w:name w:val="正文1"/>
    <w:qFormat/>
    <w:pPr>
      <w:widowControl w:val="0"/>
      <w:jc w:val="both"/>
    </w:pPr>
    <w:rPr>
      <w:rFonts w:ascii="等线" w:eastAsia="等线" w:hAnsi="等线"/>
      <w:kern w:val="2"/>
      <w:sz w:val="21"/>
      <w:szCs w:val="24"/>
    </w:rPr>
  </w:style>
  <w:style w:type="paragraph" w:customStyle="1" w:styleId="20">
    <w:name w:val="正文_2"/>
    <w:qFormat/>
    <w:pPr>
      <w:widowControl w:val="0"/>
      <w:jc w:val="both"/>
    </w:pPr>
    <w:rPr>
      <w:rFonts w:ascii="等线" w:eastAsia="等线" w:hAnsi="等线"/>
      <w:kern w:val="2"/>
      <w:sz w:val="21"/>
      <w:szCs w:val="24"/>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www.so.com/s?q=%E5%A4%96%E6%B1%87%E4%B8%9A%E5%8A%A1&amp;ie=utf-8&amp;src=internal_wenda_recommend_text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o.com/s?q=%E4%B9%B1%E8%B4%A6&amp;ie=utf-8&amp;src=internal_wenda_recommend_textn"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so.com/s?q=%E5%A4%96%E6%B1%87%E4%B8%9A%E5%8A%A1&amp;ie=utf-8&amp;src=internal_wenda_recommend_textn" TargetMode="Externa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www.so.com/s?q=%E7%BA%B3%E7%A8%8E%E7%AD%B9%E5%88%92&amp;ie=utf-8&amp;src=internal_wenda_recommend_textn"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so.com/s?q=%E4%B9%B1%E8%B4%A6&amp;ie=utf-8&amp;src=internal_wenda_recommend_textn" TargetMode="Externa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837DC35-8A54-40CB-9BE2-6FA3C07AD94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2610</Words>
  <Characters>14883</Characters>
  <Application>Microsoft Office Word</Application>
  <DocSecurity>0</DocSecurity>
  <Lines>124</Lines>
  <Paragraphs>34</Paragraphs>
  <ScaleCrop>false</ScaleCrop>
  <Company>Microsoft</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燕 樊</cp:lastModifiedBy>
  <cp:revision>287</cp:revision>
  <cp:lastPrinted>2022-05-26T09:44:00Z</cp:lastPrinted>
  <dcterms:created xsi:type="dcterms:W3CDTF">2022-12-05T02:41:00Z</dcterms:created>
  <dcterms:modified xsi:type="dcterms:W3CDTF">2023-08-20T12:03:00Z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462387961_cloud</vt:lpwstr>
  </property>
  <property fmtid="{D5CDD505-2E9C-101B-9397-08002B2CF9AE}" pid="4" name="ICV">
    <vt:lpwstr>6B3AA122B1C44BB0A58CA8812F16F905_13</vt:lpwstr>
  </property>
</Properties>
</file>