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宋体" w:hAnsi="宋体" w:eastAsia="宋体" w:cs="宋体"/>
          <w:b w:val="0"/>
          <w:szCs w:val="30"/>
          <w:highlight w:val="none"/>
        </w:rPr>
      </w:pPr>
      <w:r>
        <w:rPr>
          <w:rFonts w:hint="eastAsia" w:ascii="宋体" w:hAnsi="宋体" w:eastAsia="宋体" w:cs="宋体"/>
          <w:b w:val="0"/>
          <w:sz w:val="36"/>
          <w:szCs w:val="30"/>
          <w:highlight w:val="none"/>
        </w:rPr>
        <w:t>采购邀请书</w:t>
      </w:r>
    </w:p>
    <w:p>
      <w:p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重庆渝汇工程管理有限公司</w:t>
      </w:r>
      <w:r>
        <w:rPr>
          <w:rFonts w:hint="eastAsia" w:ascii="宋体" w:hAnsi="宋体" w:eastAsia="宋体" w:cs="宋体"/>
          <w:sz w:val="24"/>
          <w:szCs w:val="24"/>
          <w:highlight w:val="none"/>
        </w:rPr>
        <w:t>（以下简称：采购代理机构）接受</w:t>
      </w:r>
      <w:r>
        <w:rPr>
          <w:rFonts w:hint="eastAsia" w:ascii="宋体" w:hAnsi="宋体" w:eastAsia="宋体" w:cs="宋体"/>
          <w:sz w:val="24"/>
          <w:szCs w:val="24"/>
          <w:highlight w:val="none"/>
          <w:lang w:val="en-US" w:eastAsia="zh-CN"/>
        </w:rPr>
        <w:t>重庆市农业学校</w:t>
      </w:r>
      <w:r>
        <w:rPr>
          <w:rFonts w:hint="eastAsia" w:ascii="宋体" w:hAnsi="宋体" w:eastAsia="宋体" w:cs="宋体"/>
          <w:sz w:val="24"/>
          <w:szCs w:val="24"/>
          <w:highlight w:val="none"/>
        </w:rPr>
        <w:t>（以下简称：采购人）的委托，对重庆</w:t>
      </w:r>
      <w:r>
        <w:rPr>
          <w:rFonts w:hint="eastAsia" w:ascii="宋体" w:hAnsi="宋体" w:eastAsia="宋体" w:cs="宋体"/>
          <w:sz w:val="24"/>
          <w:szCs w:val="24"/>
          <w:highlight w:val="none"/>
          <w:lang w:val="en-US" w:eastAsia="zh-CN"/>
        </w:rPr>
        <w:t>市</w:t>
      </w:r>
      <w:r>
        <w:rPr>
          <w:rFonts w:hint="eastAsia" w:ascii="宋体" w:hAnsi="宋体" w:eastAsia="宋体" w:cs="宋体"/>
          <w:sz w:val="24"/>
          <w:szCs w:val="24"/>
          <w:highlight w:val="none"/>
        </w:rPr>
        <w:t>农业学校消防设施设备维保项目进行竞争性磋商采购。欢迎有资格的供应商前来参与磋商。</w:t>
      </w:r>
    </w:p>
    <w:p>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0" w:name="_Toc313893526"/>
      <w:bookmarkStart w:id="1" w:name="_Toc76462317"/>
      <w:bookmarkStart w:id="2" w:name="_Toc106030871"/>
      <w:bookmarkStart w:id="3" w:name="_Toc317775175"/>
      <w:r>
        <w:rPr>
          <w:rFonts w:hint="eastAsia" w:ascii="宋体" w:hAnsi="宋体" w:eastAsia="宋体" w:cs="宋体"/>
          <w:sz w:val="24"/>
          <w:highlight w:val="none"/>
        </w:rPr>
        <w:t>一、竞争性磋商内容</w:t>
      </w:r>
      <w:bookmarkEnd w:id="0"/>
      <w:bookmarkEnd w:id="1"/>
      <w:bookmarkEnd w:id="2"/>
      <w:bookmarkEnd w:id="3"/>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01"/>
        <w:gridCol w:w="241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包号及名称</w:t>
            </w:r>
          </w:p>
        </w:tc>
        <w:tc>
          <w:tcPr>
            <w:tcW w:w="1701"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最高限价</w:t>
            </w:r>
          </w:p>
        </w:tc>
        <w:tc>
          <w:tcPr>
            <w:tcW w:w="2410"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成交供应商数量（名）</w:t>
            </w:r>
          </w:p>
        </w:tc>
        <w:tc>
          <w:tcPr>
            <w:tcW w:w="251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1"/>
                <w:szCs w:val="24"/>
                <w:highlight w:val="none"/>
              </w:rPr>
            </w:pPr>
            <w:bookmarkStart w:id="4" w:name="_Hlk344477914"/>
            <w:r>
              <w:rPr>
                <w:rFonts w:hint="eastAsia" w:ascii="宋体" w:hAnsi="宋体" w:eastAsia="宋体" w:cs="宋体"/>
                <w:kern w:val="0"/>
                <w:sz w:val="21"/>
                <w:szCs w:val="24"/>
                <w:highlight w:val="none"/>
              </w:rPr>
              <w:t>重庆</w:t>
            </w:r>
            <w:r>
              <w:rPr>
                <w:rFonts w:hint="eastAsia" w:ascii="宋体" w:hAnsi="宋体" w:eastAsia="宋体" w:cs="宋体"/>
                <w:kern w:val="0"/>
                <w:sz w:val="21"/>
                <w:szCs w:val="24"/>
                <w:highlight w:val="none"/>
                <w:lang w:val="en-US" w:eastAsia="zh-CN"/>
              </w:rPr>
              <w:t>市</w:t>
            </w:r>
            <w:r>
              <w:rPr>
                <w:rFonts w:hint="eastAsia" w:ascii="宋体" w:hAnsi="宋体" w:eastAsia="宋体" w:cs="宋体"/>
                <w:kern w:val="0"/>
                <w:sz w:val="21"/>
                <w:szCs w:val="24"/>
                <w:highlight w:val="none"/>
              </w:rPr>
              <w:t>农业学校消防设施设备维保项目</w:t>
            </w:r>
          </w:p>
        </w:tc>
        <w:tc>
          <w:tcPr>
            <w:tcW w:w="170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1"/>
                <w:szCs w:val="24"/>
                <w:highlight w:val="none"/>
                <w:lang w:val="en-US" w:eastAsia="zh-CN"/>
              </w:rPr>
            </w:pPr>
            <w:r>
              <w:rPr>
                <w:rFonts w:hint="eastAsia" w:ascii="宋体" w:hAnsi="宋体" w:eastAsia="宋体" w:cs="宋体"/>
                <w:kern w:val="0"/>
                <w:sz w:val="21"/>
                <w:szCs w:val="24"/>
                <w:highlight w:val="none"/>
                <w:lang w:val="en-US" w:eastAsia="zh-CN"/>
              </w:rPr>
              <w:t>1.5元每平方</w:t>
            </w:r>
          </w:p>
        </w:tc>
        <w:tc>
          <w:tcPr>
            <w:tcW w:w="241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2"/>
                <w:sz w:val="28"/>
                <w:highlight w:val="none"/>
                <w:lang w:val="en-US" w:eastAsia="zh-CN" w:bidi="ar-SA"/>
              </w:rPr>
            </w:pPr>
            <w:r>
              <w:rPr>
                <w:rFonts w:hint="eastAsia" w:ascii="宋体" w:hAnsi="宋体" w:eastAsia="宋体" w:cs="宋体"/>
                <w:kern w:val="0"/>
                <w:sz w:val="21"/>
                <w:szCs w:val="24"/>
                <w:highlight w:val="none"/>
                <w:lang w:val="en-US" w:eastAsia="zh-CN"/>
              </w:rPr>
              <w:t>1</w:t>
            </w:r>
          </w:p>
        </w:tc>
        <w:tc>
          <w:tcPr>
            <w:tcW w:w="2516"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sz w:val="21"/>
                <w:szCs w:val="21"/>
                <w:highlight w:val="none"/>
                <w:lang w:val="en-US" w:eastAsia="zh-CN"/>
              </w:rPr>
            </w:pPr>
            <w:r>
              <w:rPr>
                <w:rFonts w:hint="eastAsia" w:ascii="宋体" w:hAnsi="宋体" w:eastAsia="宋体" w:cs="宋体"/>
                <w:b w:val="0"/>
                <w:kern w:val="0"/>
                <w:sz w:val="21"/>
                <w:szCs w:val="24"/>
                <w:highlight w:val="none"/>
                <w:lang w:val="en-US" w:eastAsia="zh-CN"/>
              </w:rPr>
              <w:t>/</w:t>
            </w:r>
          </w:p>
        </w:tc>
      </w:tr>
      <w:bookmarkEnd w:id="4"/>
    </w:tbl>
    <w:p>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5" w:name="_Toc76462318"/>
      <w:bookmarkStart w:id="6" w:name="_Toc106030872"/>
      <w:bookmarkStart w:id="7" w:name="_Toc373860293"/>
      <w:bookmarkStart w:id="8" w:name="_Toc317775178"/>
      <w:r>
        <w:rPr>
          <w:rFonts w:hint="eastAsia" w:ascii="宋体" w:hAnsi="宋体" w:eastAsia="宋体" w:cs="宋体"/>
          <w:sz w:val="24"/>
          <w:highlight w:val="none"/>
        </w:rPr>
        <w:t>二、资金来源</w:t>
      </w:r>
      <w:bookmarkEnd w:id="5"/>
      <w:bookmarkEnd w:id="6"/>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财政预算资金（或单位自筹资金），预算金额为</w:t>
      </w:r>
      <w:r>
        <w:rPr>
          <w:rFonts w:hint="eastAsia" w:ascii="宋体" w:hAnsi="宋体" w:eastAsia="宋体" w:cs="宋体"/>
          <w:sz w:val="24"/>
          <w:szCs w:val="24"/>
          <w:highlight w:val="none"/>
          <w:lang w:val="en-US" w:eastAsia="zh-CN"/>
        </w:rPr>
        <w:t>130500</w:t>
      </w:r>
      <w:r>
        <w:rPr>
          <w:rFonts w:hint="eastAsia" w:ascii="宋体" w:hAnsi="宋体" w:eastAsia="宋体" w:cs="宋体"/>
          <w:sz w:val="24"/>
          <w:szCs w:val="24"/>
          <w:highlight w:val="none"/>
        </w:rPr>
        <w:t>元。</w:t>
      </w:r>
    </w:p>
    <w:p>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9" w:name="_Toc76462319"/>
      <w:bookmarkStart w:id="10" w:name="_Toc106030873"/>
      <w:r>
        <w:rPr>
          <w:rFonts w:hint="eastAsia" w:ascii="宋体" w:hAnsi="宋体" w:eastAsia="宋体" w:cs="宋体"/>
          <w:sz w:val="24"/>
          <w:highlight w:val="none"/>
        </w:rPr>
        <w:t>三、供应商资格条件</w:t>
      </w:r>
      <w:bookmarkEnd w:id="9"/>
      <w:bookmarkEnd w:id="10"/>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（一）满足《中华人民共和国政府采购法》第二十二条规定；</w:t>
      </w:r>
    </w:p>
    <w:p>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（二）落实政府采购政策需满足的资格要求：</w:t>
      </w:r>
      <w:r>
        <w:rPr>
          <w:rFonts w:hint="eastAsia" w:ascii="宋体" w:hAnsi="宋体" w:eastAsia="宋体" w:cs="宋体"/>
          <w:i w:val="0"/>
          <w:sz w:val="24"/>
          <w:szCs w:val="24"/>
          <w:highlight w:val="none"/>
          <w:u w:val="none"/>
          <w:lang w:val="en-US" w:eastAsia="zh-CN"/>
        </w:rPr>
        <w:t>无。</w:t>
      </w:r>
    </w:p>
    <w:p>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（三）本项目的特定资格要求：供应商需具备建设行政主管部门颁发的有效的消防设施工程专业承包二级或以上资质</w:t>
      </w:r>
      <w:r>
        <w:rPr>
          <w:rFonts w:hint="eastAsia" w:ascii="宋体" w:hAnsi="宋体" w:eastAsia="宋体" w:cs="宋体"/>
          <w:sz w:val="24"/>
          <w:szCs w:val="24"/>
          <w:highlight w:val="none"/>
          <w:lang w:eastAsia="zh-CN"/>
        </w:rPr>
        <w:t>。</w:t>
      </w:r>
    </w:p>
    <w:p>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11" w:name="_Toc76462320"/>
      <w:bookmarkStart w:id="12" w:name="_Toc106030874"/>
      <w:r>
        <w:rPr>
          <w:rFonts w:hint="eastAsia" w:ascii="宋体" w:hAnsi="宋体" w:eastAsia="宋体" w:cs="宋体"/>
          <w:sz w:val="24"/>
          <w:highlight w:val="none"/>
        </w:rPr>
        <w:t>四、磋商有关说明</w:t>
      </w:r>
      <w:bookmarkEnd w:id="7"/>
      <w:bookmarkEnd w:id="11"/>
      <w:bookmarkEnd w:id="12"/>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）凡有意参加磋商的供应商，请在采购代理机构处领取本项目竞争性磋商文件以及澄清等磋商前公布的所有项目资料，无论供应商下载或领取与否，均视为已知晓所有磋商实质性要求内容。</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）竞争性磋商公告期限：自采购公告发布之日起三个工作日。</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）竞争性磋商文件</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 xml:space="preserve">期限： </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1.竞争性磋商文件</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期：</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方式：</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"mailto:凡有意参加磋商的供应商，在竞争性磋商文件获取期内将《领取登记表》（加盖供应商公章）扫描后发送至852312468@qq.com（邮箱）。"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凡有意参加磋商的供应商，在竞争性磋商文件</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期内将《领取登记表》（加盖供应商公章）扫描后发送至852312468@qq.com（邮箱）。</w:t>
      </w:r>
      <w:r>
        <w:rPr>
          <w:rFonts w:hint="eastAsia" w:ascii="宋体" w:hAnsi="宋体" w:eastAsia="宋体" w:cs="宋体"/>
          <w:sz w:val="24"/>
          <w:szCs w:val="24"/>
          <w:highlight w:val="none"/>
        </w:rPr>
        <w:fldChar w:fldCharType="end"/>
      </w:r>
    </w:p>
    <w:p>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3.竞争性磋商文件售价：300元/份。（售后不退）</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.按磋商文件要求，在竞争性磋商文件</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期内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获取了</w:t>
      </w:r>
      <w:r>
        <w:rPr>
          <w:rFonts w:hint="eastAsia" w:ascii="宋体" w:hAnsi="宋体" w:eastAsia="宋体" w:cs="宋体"/>
          <w:sz w:val="24"/>
          <w:szCs w:val="24"/>
          <w:highlight w:val="none"/>
        </w:rPr>
        <w:t>竞争性磋商文件</w:t>
      </w:r>
      <w:r>
        <w:rPr>
          <w:rFonts w:hint="eastAsia" w:ascii="宋体" w:hAnsi="宋体" w:eastAsia="宋体" w:cs="宋体"/>
          <w:sz w:val="24"/>
          <w:szCs w:val="24"/>
          <w:highlight w:val="none"/>
          <w:lang w:val="en-US" w:eastAsia="zh-CN"/>
        </w:rPr>
        <w:t>且购买了竞争性磋商文件</w:t>
      </w:r>
      <w:r>
        <w:rPr>
          <w:rFonts w:hint="eastAsia" w:ascii="宋体" w:hAnsi="宋体" w:eastAsia="宋体" w:cs="宋体"/>
          <w:sz w:val="24"/>
          <w:szCs w:val="24"/>
          <w:highlight w:val="none"/>
        </w:rPr>
        <w:t>的供应商，其响应文件才被接收。</w:t>
      </w:r>
    </w:p>
    <w:p>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）递交响应文件地点：重庆市农业学校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九龙坡区白市驿镇黄金桥2号</w:t>
      </w:r>
      <w:r>
        <w:rPr>
          <w:rFonts w:hint="eastAsia" w:ascii="宋体" w:hAnsi="宋体" w:eastAsia="宋体" w:cs="宋体"/>
          <w:sz w:val="24"/>
          <w:szCs w:val="24"/>
          <w:highlight w:val="none"/>
          <w:lang w:eastAsia="zh-CN"/>
        </w:rPr>
        <w:t>）</w:t>
      </w:r>
    </w:p>
    <w:p>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响应文件递交</w:t>
      </w:r>
      <w:r>
        <w:rPr>
          <w:rFonts w:hint="eastAsia" w:ascii="宋体" w:hAnsi="宋体" w:eastAsia="宋体" w:cs="宋体"/>
          <w:sz w:val="24"/>
          <w:szCs w:val="24"/>
          <w:highlight w:val="none"/>
          <w:lang w:val="en-US" w:eastAsia="zh-CN"/>
        </w:rPr>
        <w:t>开始</w:t>
      </w: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日北京时间</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:00</w:t>
      </w:r>
    </w:p>
    <w:p>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）响应文件递交截止时间：202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日北京时间</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p>
      <w:pPr>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）磋商开始时间：202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日北京时间</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p>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13" w:name="_Toc373860294"/>
      <w:bookmarkStart w:id="14" w:name="_Toc106030875"/>
      <w:bookmarkStart w:id="15" w:name="_Toc76462321"/>
      <w:r>
        <w:rPr>
          <w:rFonts w:hint="eastAsia" w:ascii="宋体" w:hAnsi="宋体" w:eastAsia="宋体" w:cs="宋体"/>
          <w:sz w:val="24"/>
          <w:highlight w:val="none"/>
        </w:rPr>
        <w:t>五、</w:t>
      </w:r>
      <w:bookmarkEnd w:id="8"/>
      <w:bookmarkEnd w:id="13"/>
      <w:bookmarkStart w:id="16" w:name="_Toc479668114"/>
      <w:bookmarkStart w:id="17" w:name="_Toc480466698"/>
      <w:r>
        <w:rPr>
          <w:rFonts w:hint="eastAsia" w:ascii="宋体" w:hAnsi="宋体" w:eastAsia="宋体" w:cs="宋体"/>
          <w:sz w:val="24"/>
          <w:highlight w:val="none"/>
        </w:rPr>
        <w:t>采购项目需落实的政府采购政策</w:t>
      </w:r>
      <w:bookmarkEnd w:id="14"/>
      <w:bookmarkEnd w:id="15"/>
      <w:bookmarkEnd w:id="16"/>
      <w:bookmarkEnd w:id="17"/>
    </w:p>
    <w:p>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（二）按照财政部、工业和信息化部关于印发《政府采购促进中小企业发展管理办法》的通知（财库〔2020〕46号）的规定，落实促进中小企业发展政策。</w:t>
      </w:r>
    </w:p>
    <w:p>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（三）按照《财政部、司法部关于政府采购支持监狱企业发展有关问题的通知》（财库〔2014〕68号）的规定，落实支持监狱企业发展政策。</w:t>
      </w:r>
    </w:p>
    <w:p>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（四）按照《三部门联合发布关于促进残疾人就业政府采购政策的通知》（财库〔2017〕 141号）的规定，落实支持残疾人福利性单位发展政策。</w:t>
      </w:r>
    </w:p>
    <w:p>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18" w:name="_Toc106030876"/>
      <w:bookmarkStart w:id="19" w:name="_Toc76462322"/>
      <w:bookmarkStart w:id="20" w:name="_Toc480466699"/>
      <w:r>
        <w:rPr>
          <w:rFonts w:hint="eastAsia" w:ascii="宋体" w:hAnsi="宋体" w:eastAsia="宋体" w:cs="宋体"/>
          <w:sz w:val="24"/>
          <w:highlight w:val="none"/>
        </w:rPr>
        <w:t>六、其它有关规定</w:t>
      </w:r>
      <w:bookmarkEnd w:id="18"/>
      <w:bookmarkEnd w:id="19"/>
      <w:bookmarkEnd w:id="20"/>
    </w:p>
    <w:p>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（一）单位负责人为同一人或者存在直接控股、管理关系的不同供应商，不得参加同一合同项（包）下的政府采购活动，否则均为无效响应。</w:t>
      </w:r>
    </w:p>
    <w:p>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三）本项目的澄清文件（如果有）一律在重庆市农业学校官网（http://www.cqnx.com/Index.shtml）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（四）超过响应文件截止时间递交的响应文件，恕不接收。</w:t>
      </w:r>
    </w:p>
    <w:p>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（五）磋商费用：无论磋商结果如何，供应商参与本项目磋商的所有费用均应由供应商自行承担。</w:t>
      </w:r>
    </w:p>
    <w:p>
      <w:pPr>
        <w:snapToGrid w:val="0"/>
        <w:spacing w:line="400" w:lineRule="exact"/>
        <w:ind w:firstLine="360" w:firstLineChars="150"/>
        <w:rPr>
          <w:rFonts w:hint="eastAsia" w:ascii="宋体" w:hAnsi="宋体" w:eastAsia="宋体" w:cs="宋体"/>
          <w:b/>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b/>
          <w:i w:val="0"/>
          <w:iCs w:val="0"/>
          <w:sz w:val="24"/>
          <w:szCs w:val="24"/>
          <w:highlight w:val="none"/>
        </w:rPr>
        <w:t>本项目不接受联合体参与磋商，否则按无效处理</w:t>
      </w:r>
      <w:r>
        <w:rPr>
          <w:rFonts w:hint="eastAsia" w:ascii="宋体" w:hAnsi="宋体" w:eastAsia="宋体" w:cs="宋体"/>
          <w:b/>
          <w:sz w:val="24"/>
          <w:szCs w:val="24"/>
          <w:highlight w:val="none"/>
        </w:rPr>
        <w:t>。</w:t>
      </w:r>
    </w:p>
    <w:p>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b/>
          <w:i w:val="0"/>
          <w:iCs w:val="0"/>
          <w:sz w:val="24"/>
          <w:szCs w:val="24"/>
          <w:highlight w:val="none"/>
        </w:rPr>
        <w:t>本项目不接受合同分包，否则按无效处理</w:t>
      </w:r>
      <w:r>
        <w:rPr>
          <w:rFonts w:hint="eastAsia" w:ascii="宋体" w:hAnsi="宋体" w:eastAsia="宋体" w:cs="宋体"/>
          <w:b/>
          <w:sz w:val="24"/>
          <w:szCs w:val="24"/>
          <w:highlight w:val="none"/>
        </w:rPr>
        <w:t>。</w:t>
      </w:r>
    </w:p>
    <w:p>
      <w:pPr>
        <w:snapToGrid w:val="0"/>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（八）</w:t>
      </w:r>
      <w:bookmarkStart w:id="21" w:name="_Toc480466700"/>
      <w:r>
        <w:rPr>
          <w:rFonts w:hint="eastAsia" w:ascii="宋体" w:hAnsi="宋体" w:eastAsia="宋体" w:cs="宋体"/>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2"/>
        <w:adjustRightInd w:val="0"/>
        <w:snapToGrid w:val="0"/>
        <w:spacing w:before="0" w:after="0" w:line="400" w:lineRule="exact"/>
        <w:ind w:firstLine="482" w:firstLineChars="200"/>
        <w:rPr>
          <w:rFonts w:hint="eastAsia" w:ascii="宋体" w:hAnsi="宋体" w:eastAsia="宋体" w:cs="宋体"/>
          <w:sz w:val="24"/>
          <w:highlight w:val="none"/>
        </w:rPr>
      </w:pPr>
      <w:bookmarkStart w:id="22" w:name="_Toc106030877"/>
      <w:bookmarkStart w:id="23" w:name="_Toc76462323"/>
      <w:r>
        <w:rPr>
          <w:rFonts w:hint="eastAsia" w:ascii="宋体" w:hAnsi="宋体" w:eastAsia="宋体" w:cs="宋体"/>
          <w:sz w:val="24"/>
          <w:highlight w:val="none"/>
        </w:rPr>
        <w:t>七、联系方式</w:t>
      </w:r>
      <w:bookmarkEnd w:id="21"/>
      <w:bookmarkEnd w:id="22"/>
      <w:bookmarkEnd w:id="23"/>
    </w:p>
    <w:p>
      <w:pPr>
        <w:snapToGrid w:val="0"/>
        <w:spacing w:line="40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（一）采购人：重庆市农业学校</w:t>
      </w:r>
    </w:p>
    <w:p>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何先生</w:t>
      </w:r>
      <w:r>
        <w:rPr>
          <w:rFonts w:hint="eastAsia" w:ascii="宋体" w:hAnsi="宋体" w:eastAsia="宋体" w:cs="宋体"/>
          <w:sz w:val="24"/>
          <w:szCs w:val="24"/>
          <w:highlight w:val="none"/>
        </w:rPr>
        <w:t xml:space="preserve"> </w:t>
      </w:r>
    </w:p>
    <w:p>
      <w:p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  话：18223113678</w:t>
      </w:r>
    </w:p>
    <w:p>
      <w:p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九龙坡区白市驿镇黄金桥2号</w:t>
      </w:r>
    </w:p>
    <w:p>
      <w:pPr>
        <w:snapToGrid w:val="0"/>
        <w:spacing w:line="40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（二）采购代理机构：重庆渝汇工程管理有限公司</w:t>
      </w:r>
    </w:p>
    <w:p>
      <w:pPr>
        <w:snapToGrid w:val="0"/>
        <w:spacing w:line="400" w:lineRule="exact"/>
        <w:ind w:firstLine="480" w:firstLineChars="200"/>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曾女士</w:t>
      </w:r>
    </w:p>
    <w:p>
      <w:pPr>
        <w:snapToGrid w:val="0"/>
        <w:spacing w:line="400" w:lineRule="exact"/>
        <w:ind w:firstLine="480" w:firstLineChars="200"/>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15</w:t>
      </w:r>
      <w:bookmarkStart w:id="24" w:name="_GoBack"/>
      <w:bookmarkEnd w:id="24"/>
      <w:r>
        <w:rPr>
          <w:rFonts w:hint="eastAsia" w:ascii="宋体" w:hAnsi="宋体" w:eastAsia="宋体" w:cs="宋体"/>
          <w:sz w:val="24"/>
          <w:szCs w:val="24"/>
          <w:highlight w:val="none"/>
          <w:lang w:val="en-US" w:eastAsia="zh-CN"/>
        </w:rPr>
        <w:t>9227226354</w:t>
      </w:r>
    </w:p>
    <w:p>
      <w:pPr>
        <w:snapToGrid w:val="0"/>
        <w:spacing w:line="40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地  址：重庆市九龙坡区杨家坪兴胜路66号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NjczZThjMDcxYTMxYjcwZGQ2ZmRlODBiMjViNzUifQ=="/>
  </w:docVars>
  <w:rsids>
    <w:rsidRoot w:val="066F0857"/>
    <w:rsid w:val="066F0857"/>
    <w:rsid w:val="1D6D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2023-07-31T09:13:00Z</dcterms:created>
  <dc:creator>Z</dc:creator>
  <cp:lastModifiedBy>Z</cp:lastModifiedBy>
  <dcterms:modified xsi:type="dcterms:W3CDTF">2023-07-31T09:17:30Z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4B67282F804D49C2942A1C4A1E99B901_11</vt:lpwstr>
  </property>
</Properties>
</file>