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重庆市农业学校校园快递服务招标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结果公告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700" w:lineRule="exact"/>
        <w:rPr>
          <w:rFonts w:hint="default" w:eastAsia="宋体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一、项目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编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号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ZB-2022-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485</w:t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二、项目名称：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重庆市农业学校校园快递服务招标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三、采购方式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</w:rPr>
        <w:t>竞争性磋商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四、评审日期：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五、公告日期：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六、成交结果</w:t>
      </w:r>
    </w:p>
    <w:tbl>
      <w:tblPr>
        <w:tblStyle w:val="7"/>
        <w:tblW w:w="81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3"/>
        <w:gridCol w:w="2705"/>
        <w:gridCol w:w="25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2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成交供应商</w:t>
            </w:r>
          </w:p>
        </w:tc>
        <w:tc>
          <w:tcPr>
            <w:tcW w:w="2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8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重庆市农业学校校园快递服务招标</w:t>
            </w:r>
          </w:p>
        </w:tc>
        <w:tc>
          <w:tcPr>
            <w:tcW w:w="2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</w:rPr>
              <w:t>重庆松涛货运代理有限公司</w:t>
            </w:r>
          </w:p>
        </w:tc>
        <w:tc>
          <w:tcPr>
            <w:tcW w:w="2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both"/>
              <w:textAlignment w:val="top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重庆市九龙坡区白市驿镇海龙村9、10社</w:t>
            </w: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小组成员名单</w:t>
      </w:r>
    </w:p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越显波、石艳玲、郭俊言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八、其他事项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公告期限：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1个工作日</w:t>
      </w:r>
      <w:bookmarkStart w:id="0" w:name="_GoBack"/>
      <w:bookmarkEnd w:id="0"/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九、联系人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采购人：重庆市农业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学校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向老师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 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15523933776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地  址：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重庆市高新区白市驿镇黄金桥二号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采购代理机构：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恒泰工程咨询集团有限公司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       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重庆市渝北区中渝都会首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站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3栋1206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   系   人：王老师</w:t>
      </w:r>
    </w:p>
    <w:p>
      <w:pPr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       话：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67136369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18F4C2"/>
    <w:multiLevelType w:val="singleLevel"/>
    <w:tmpl w:val="3218F4C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OWZmODFmMDM2NDY0MjM3ODBmNGIyMDc0YjZiNTEifQ=="/>
  </w:docVars>
  <w:rsids>
    <w:rsidRoot w:val="00000000"/>
    <w:rsid w:val="05CE7BA4"/>
    <w:rsid w:val="08B83941"/>
    <w:rsid w:val="186909CE"/>
    <w:rsid w:val="1A320001"/>
    <w:rsid w:val="27781625"/>
    <w:rsid w:val="32597F8A"/>
    <w:rsid w:val="643A65FE"/>
    <w:rsid w:val="69414B7E"/>
    <w:rsid w:val="752443A2"/>
    <w:rsid w:val="7BC2771E"/>
    <w:rsid w:val="7F34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26"/>
      <w:szCs w:val="24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0"/>
    <w:pPr>
      <w:spacing w:line="360" w:lineRule="auto"/>
      <w:ind w:left="0" w:right="0" w:firstLine="420"/>
    </w:pPr>
    <w:rPr>
      <w:rFonts w:ascii="宋体" w:hAnsi="宋体" w:cs="宋体"/>
      <w:sz w:val="24"/>
    </w:rPr>
  </w:style>
  <w:style w:type="paragraph" w:customStyle="1" w:styleId="9">
    <w:name w:val="无间隔1"/>
    <w:qFormat/>
    <w:uiPriority w:val="1"/>
    <w:pPr>
      <w:jc w:val="both"/>
    </w:pPr>
    <w:rPr>
      <w:rFonts w:ascii="Calibri" w:hAnsi="Calibri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318</Characters>
  <Lines>0</Lines>
  <Paragraphs>0</Paragraphs>
  <TotalTime>0</TotalTime>
  <ScaleCrop>false</ScaleCrop>
  <LinksUpToDate>false</LinksUpToDate>
  <CharactersWithSpaces>347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2020-07-03T10:15:00Z</dcterms:created>
  <dc:creator>Administrator</dc:creator>
  <cp:lastModifiedBy>Administrator</cp:lastModifiedBy>
  <dcterms:modified xsi:type="dcterms:W3CDTF">2022-12-16T03:37:29Z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5A0E1A0E7011423186ADB41DFA030227</vt:lpwstr>
  </property>
</Properties>
</file>